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3030C" w:rsidRPr="00373A0F" w:rsidRDefault="0033030C" w:rsidP="000504BD">
      <w:pPr>
        <w:autoSpaceDE w:val="0"/>
        <w:spacing w:line="276" w:lineRule="auto"/>
        <w:jc w:val="right"/>
        <w:rPr>
          <w:b/>
          <w:i/>
          <w:sz w:val="22"/>
          <w:szCs w:val="22"/>
        </w:rPr>
      </w:pPr>
      <w:r w:rsidRPr="00373A0F">
        <w:rPr>
          <w:b/>
          <w:i/>
          <w:sz w:val="22"/>
          <w:szCs w:val="22"/>
        </w:rPr>
        <w:t xml:space="preserve">Załącznik nr 3 </w:t>
      </w:r>
      <w:r w:rsidR="00BE1783" w:rsidRPr="00373A0F">
        <w:rPr>
          <w:b/>
          <w:i/>
          <w:sz w:val="22"/>
          <w:szCs w:val="22"/>
        </w:rPr>
        <w:t xml:space="preserve">do Procedury </w:t>
      </w:r>
      <w:r w:rsidR="00F7694D" w:rsidRPr="00373A0F">
        <w:rPr>
          <w:b/>
          <w:i/>
          <w:sz w:val="22"/>
          <w:szCs w:val="22"/>
        </w:rPr>
        <w:t>g</w:t>
      </w:r>
      <w:r w:rsidR="00BE1783" w:rsidRPr="00373A0F">
        <w:rPr>
          <w:b/>
          <w:i/>
          <w:sz w:val="22"/>
          <w:szCs w:val="22"/>
        </w:rPr>
        <w:t xml:space="preserve">rantowej </w:t>
      </w:r>
    </w:p>
    <w:p w:rsidR="005F5DBB" w:rsidRPr="00373A0F" w:rsidRDefault="005F5DBB" w:rsidP="0033030C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2"/>
      </w:tblGrid>
      <w:tr w:rsidR="00373A0F" w:rsidRPr="00373A0F" w:rsidTr="00EF6984">
        <w:trPr>
          <w:trHeight w:val="510"/>
        </w:trPr>
        <w:tc>
          <w:tcPr>
            <w:tcW w:w="9779" w:type="dxa"/>
            <w:gridSpan w:val="2"/>
            <w:shd w:val="clear" w:color="auto" w:fill="B0DFA0" w:themeFill="accent5" w:themeFillTint="99"/>
          </w:tcPr>
          <w:p w:rsidR="005F5DBB" w:rsidRPr="00373A0F" w:rsidRDefault="005F5DBB" w:rsidP="00373A0F">
            <w:pPr>
              <w:jc w:val="center"/>
              <w:rPr>
                <w:rFonts w:ascii="Cambria" w:hAnsi="Cambria"/>
                <w:b/>
                <w:bCs/>
                <w:caps/>
              </w:rPr>
            </w:pPr>
            <w:r w:rsidRPr="00373A0F">
              <w:rPr>
                <w:rFonts w:ascii="Cambria" w:hAnsi="Cambria"/>
                <w:b/>
                <w:bCs/>
                <w:caps/>
              </w:rPr>
              <w:t>Kart</w:t>
            </w:r>
            <w:bookmarkStart w:id="0" w:name="_GoBack"/>
            <w:bookmarkEnd w:id="0"/>
            <w:r w:rsidRPr="00373A0F">
              <w:rPr>
                <w:rFonts w:ascii="Cambria" w:hAnsi="Cambria"/>
                <w:b/>
                <w:bCs/>
                <w:caps/>
              </w:rPr>
              <w:t xml:space="preserve">a OCENY ZGODNOŚCI </w:t>
            </w:r>
            <w:r w:rsidR="00953B1B" w:rsidRPr="00373A0F">
              <w:rPr>
                <w:rFonts w:ascii="Cambria" w:hAnsi="Cambria"/>
                <w:b/>
                <w:bCs/>
                <w:caps/>
              </w:rPr>
              <w:t xml:space="preserve">GRANTU </w:t>
            </w:r>
            <w:r w:rsidRPr="00373A0F">
              <w:rPr>
                <w:rFonts w:ascii="Cambria" w:hAnsi="Cambria"/>
                <w:b/>
                <w:bCs/>
                <w:caps/>
              </w:rPr>
              <w:t>Z lsr</w:t>
            </w:r>
          </w:p>
        </w:tc>
      </w:tr>
      <w:tr w:rsidR="00373A0F" w:rsidRPr="00373A0F" w:rsidTr="005B76C3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5F5DBB" w:rsidRPr="00373A0F" w:rsidRDefault="005F5DBB" w:rsidP="00373A0F">
            <w:pPr>
              <w:rPr>
                <w:rFonts w:ascii="Cambria" w:hAnsi="Cambria"/>
                <w:bCs/>
              </w:rPr>
            </w:pPr>
            <w:r w:rsidRPr="00373A0F">
              <w:rPr>
                <w:rFonts w:ascii="Cambria" w:hAnsi="Cambria"/>
                <w:bCs/>
              </w:rPr>
              <w:t xml:space="preserve">NR </w:t>
            </w:r>
            <w:r w:rsidR="00472DEF" w:rsidRPr="00373A0F">
              <w:rPr>
                <w:rFonts w:ascii="Cambria" w:hAnsi="Cambria"/>
                <w:bCs/>
              </w:rPr>
              <w:t>NABORU</w:t>
            </w:r>
          </w:p>
        </w:tc>
        <w:tc>
          <w:tcPr>
            <w:tcW w:w="6552" w:type="dxa"/>
            <w:shd w:val="clear" w:color="auto" w:fill="auto"/>
          </w:tcPr>
          <w:p w:rsidR="005F5DBB" w:rsidRPr="00373A0F" w:rsidRDefault="005F5DBB" w:rsidP="00F62073"/>
        </w:tc>
      </w:tr>
      <w:tr w:rsidR="00373A0F" w:rsidRPr="00373A0F" w:rsidTr="005B76C3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5F5DBB" w:rsidRPr="00373A0F" w:rsidRDefault="005F5DBB" w:rsidP="00F62073">
            <w:pPr>
              <w:rPr>
                <w:rFonts w:ascii="Cambria" w:hAnsi="Cambria"/>
                <w:bCs/>
              </w:rPr>
            </w:pPr>
            <w:r w:rsidRPr="00373A0F">
              <w:rPr>
                <w:rFonts w:ascii="Cambria" w:hAnsi="Cambria"/>
                <w:bCs/>
              </w:rPr>
              <w:t>NR WNIOSKU</w:t>
            </w:r>
          </w:p>
        </w:tc>
        <w:tc>
          <w:tcPr>
            <w:tcW w:w="6552" w:type="dxa"/>
            <w:shd w:val="clear" w:color="auto" w:fill="auto"/>
          </w:tcPr>
          <w:p w:rsidR="005F5DBB" w:rsidRPr="00373A0F" w:rsidRDefault="005F5DBB" w:rsidP="00F62073"/>
        </w:tc>
      </w:tr>
      <w:tr w:rsidR="00373A0F" w:rsidRPr="00373A0F" w:rsidTr="005B76C3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5F5DBB" w:rsidRPr="00373A0F" w:rsidRDefault="005F5DBB" w:rsidP="00F62073">
            <w:pPr>
              <w:rPr>
                <w:rFonts w:ascii="Cambria" w:hAnsi="Cambria"/>
                <w:bCs/>
              </w:rPr>
            </w:pPr>
            <w:r w:rsidRPr="00373A0F">
              <w:rPr>
                <w:rFonts w:ascii="Cambria" w:hAnsi="Cambria"/>
                <w:bCs/>
              </w:rPr>
              <w:t>DATA WPŁYWU</w:t>
            </w:r>
          </w:p>
        </w:tc>
        <w:tc>
          <w:tcPr>
            <w:tcW w:w="6552" w:type="dxa"/>
            <w:shd w:val="clear" w:color="auto" w:fill="auto"/>
          </w:tcPr>
          <w:p w:rsidR="005F5DBB" w:rsidRPr="00373A0F" w:rsidRDefault="005F5DBB" w:rsidP="00F62073"/>
        </w:tc>
      </w:tr>
      <w:tr w:rsidR="00373A0F" w:rsidRPr="00373A0F" w:rsidTr="005B76C3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5F5DBB" w:rsidRPr="00373A0F" w:rsidRDefault="005F5DBB" w:rsidP="00373A0F">
            <w:pPr>
              <w:rPr>
                <w:rFonts w:ascii="Cambria" w:hAnsi="Cambria"/>
                <w:bCs/>
              </w:rPr>
            </w:pPr>
            <w:r w:rsidRPr="00373A0F">
              <w:rPr>
                <w:rFonts w:ascii="Cambria" w:hAnsi="Cambria"/>
                <w:bCs/>
              </w:rPr>
              <w:t xml:space="preserve">TYTUŁ </w:t>
            </w:r>
            <w:r w:rsidR="00953B1B" w:rsidRPr="00373A0F">
              <w:rPr>
                <w:rFonts w:ascii="Cambria" w:hAnsi="Cambria"/>
                <w:bCs/>
              </w:rPr>
              <w:t>GRANTU</w:t>
            </w:r>
          </w:p>
        </w:tc>
        <w:tc>
          <w:tcPr>
            <w:tcW w:w="6552" w:type="dxa"/>
            <w:shd w:val="clear" w:color="auto" w:fill="auto"/>
          </w:tcPr>
          <w:p w:rsidR="005F5DBB" w:rsidRPr="00373A0F" w:rsidRDefault="005F5DBB" w:rsidP="00F62073"/>
        </w:tc>
      </w:tr>
      <w:tr w:rsidR="005F5DBB" w:rsidRPr="00373A0F" w:rsidTr="005B76C3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5F5DBB" w:rsidRPr="00373A0F" w:rsidRDefault="005F5DBB" w:rsidP="00F62073">
            <w:pPr>
              <w:rPr>
                <w:rFonts w:ascii="Cambria" w:hAnsi="Cambria"/>
                <w:bCs/>
              </w:rPr>
            </w:pPr>
            <w:r w:rsidRPr="00373A0F">
              <w:rPr>
                <w:rFonts w:ascii="Cambria" w:hAnsi="Cambria"/>
                <w:bCs/>
              </w:rPr>
              <w:t>NAZWA WNIOSKODAWCY</w:t>
            </w:r>
          </w:p>
        </w:tc>
        <w:tc>
          <w:tcPr>
            <w:tcW w:w="6552" w:type="dxa"/>
            <w:shd w:val="clear" w:color="auto" w:fill="auto"/>
          </w:tcPr>
          <w:p w:rsidR="005F5DBB" w:rsidRPr="00373A0F" w:rsidRDefault="005F5DBB" w:rsidP="00F62073"/>
        </w:tc>
      </w:tr>
    </w:tbl>
    <w:p w:rsidR="0033030C" w:rsidRPr="00373A0F" w:rsidRDefault="0033030C" w:rsidP="0033030C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6229"/>
        <w:gridCol w:w="1560"/>
        <w:gridCol w:w="1377"/>
      </w:tblGrid>
      <w:tr w:rsidR="00373A0F" w:rsidRPr="00373A0F" w:rsidTr="005B76C3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  <w:jc w:val="center"/>
              <w:rPr>
                <w:b/>
              </w:rPr>
            </w:pPr>
            <w:r w:rsidRPr="00373A0F">
              <w:rPr>
                <w:b/>
              </w:rPr>
              <w:t>Lp.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B56C98" w:rsidP="00373A0F">
            <w:pPr>
              <w:autoSpaceDE w:val="0"/>
              <w:spacing w:line="276" w:lineRule="auto"/>
              <w:jc w:val="center"/>
              <w:rPr>
                <w:b/>
              </w:rPr>
            </w:pPr>
            <w:r w:rsidRPr="00373A0F">
              <w:rPr>
                <w:b/>
              </w:rPr>
              <w:t xml:space="preserve">Zgodność </w:t>
            </w:r>
            <w:r w:rsidR="00953B1B" w:rsidRPr="00373A0F">
              <w:rPr>
                <w:b/>
              </w:rPr>
              <w:t xml:space="preserve">grantów </w:t>
            </w:r>
            <w:r w:rsidRPr="00373A0F">
              <w:rPr>
                <w:b/>
              </w:rPr>
              <w:t>z LSR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  <w:jc w:val="center"/>
              <w:rPr>
                <w:b/>
              </w:rPr>
            </w:pPr>
            <w:r w:rsidRPr="00373A0F">
              <w:rPr>
                <w:b/>
              </w:rPr>
              <w:t>Zgodny</w:t>
            </w:r>
          </w:p>
          <w:p w:rsidR="0033030C" w:rsidRPr="00373A0F" w:rsidRDefault="0033030C" w:rsidP="003D72B4">
            <w:pPr>
              <w:autoSpaceDE w:val="0"/>
              <w:spacing w:line="276" w:lineRule="auto"/>
              <w:jc w:val="center"/>
              <w:rPr>
                <w:b/>
              </w:rPr>
            </w:pPr>
            <w:r w:rsidRPr="00373A0F">
              <w:rPr>
                <w:b/>
              </w:rPr>
              <w:t>(tak)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  <w:jc w:val="center"/>
              <w:rPr>
                <w:b/>
              </w:rPr>
            </w:pPr>
            <w:r w:rsidRPr="00373A0F">
              <w:rPr>
                <w:b/>
              </w:rPr>
              <w:t>Niezgodny</w:t>
            </w:r>
          </w:p>
          <w:p w:rsidR="0033030C" w:rsidRPr="00373A0F" w:rsidRDefault="0033030C" w:rsidP="003D72B4">
            <w:pPr>
              <w:autoSpaceDE w:val="0"/>
              <w:spacing w:line="276" w:lineRule="auto"/>
              <w:jc w:val="center"/>
              <w:rPr>
                <w:b/>
              </w:rPr>
            </w:pPr>
            <w:r w:rsidRPr="00373A0F">
              <w:rPr>
                <w:b/>
              </w:rPr>
              <w:t>(nie)</w:t>
            </w:r>
          </w:p>
        </w:tc>
      </w:tr>
      <w:tr w:rsidR="00373A0F" w:rsidRPr="00373A0F" w:rsidTr="005B76C3">
        <w:trPr>
          <w:trHeight w:val="510"/>
          <w:jc w:val="center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  <w:r w:rsidRPr="00373A0F">
              <w:rPr>
                <w:b/>
              </w:rPr>
              <w:t>1.</w:t>
            </w:r>
          </w:p>
        </w:tc>
        <w:tc>
          <w:tcPr>
            <w:tcW w:w="9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FA0" w:themeFill="accent5" w:themeFillTint="99"/>
            <w:vAlign w:val="center"/>
          </w:tcPr>
          <w:p w:rsidR="0033030C" w:rsidRPr="00373A0F" w:rsidRDefault="0033030C" w:rsidP="00373A0F">
            <w:pPr>
              <w:autoSpaceDE w:val="0"/>
              <w:spacing w:line="276" w:lineRule="auto"/>
              <w:rPr>
                <w:b/>
              </w:rPr>
            </w:pPr>
            <w:r w:rsidRPr="00373A0F">
              <w:rPr>
                <w:b/>
              </w:rPr>
              <w:t xml:space="preserve">Czy realizacja </w:t>
            </w:r>
            <w:r w:rsidR="00953B1B" w:rsidRPr="00373A0F">
              <w:rPr>
                <w:b/>
              </w:rPr>
              <w:t xml:space="preserve">grantu </w:t>
            </w:r>
            <w:r w:rsidRPr="00373A0F">
              <w:rPr>
                <w:b/>
              </w:rPr>
              <w:t>przyczyni się do osiągnięcia celów ogólnych LSR?</w:t>
            </w:r>
          </w:p>
        </w:tc>
      </w:tr>
      <w:tr w:rsidR="00373A0F" w:rsidRPr="00373A0F" w:rsidTr="005B76C3">
        <w:trPr>
          <w:trHeight w:val="510"/>
          <w:jc w:val="center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</w:pPr>
            <w:r w:rsidRPr="00373A0F">
              <w:t>Cel ogólny 1: Poprawa jakości  życia na obszarze LGD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373A0F" w:rsidRPr="00373A0F" w:rsidTr="005B76C3">
        <w:trPr>
          <w:trHeight w:val="510"/>
          <w:jc w:val="center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</w:pPr>
            <w:r w:rsidRPr="00373A0F">
              <w:t>Cel ogólny 2: Rozwój przedsiębiorczości na obszarze LGD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373A0F" w:rsidRPr="00373A0F" w:rsidTr="005B76C3">
        <w:trPr>
          <w:trHeight w:val="510"/>
          <w:jc w:val="center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  <w:r w:rsidRPr="00373A0F">
              <w:rPr>
                <w:b/>
              </w:rPr>
              <w:t>2.</w:t>
            </w:r>
          </w:p>
        </w:tc>
        <w:tc>
          <w:tcPr>
            <w:tcW w:w="9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FA0" w:themeFill="accent5" w:themeFillTint="99"/>
            <w:vAlign w:val="center"/>
          </w:tcPr>
          <w:p w:rsidR="0033030C" w:rsidRPr="00373A0F" w:rsidRDefault="0033030C" w:rsidP="00373A0F">
            <w:pPr>
              <w:autoSpaceDE w:val="0"/>
              <w:spacing w:line="276" w:lineRule="auto"/>
              <w:rPr>
                <w:b/>
              </w:rPr>
            </w:pPr>
            <w:r w:rsidRPr="00373A0F">
              <w:rPr>
                <w:b/>
              </w:rPr>
              <w:t xml:space="preserve">Czy realizacja </w:t>
            </w:r>
            <w:r w:rsidR="00953B1B" w:rsidRPr="00373A0F">
              <w:rPr>
                <w:b/>
              </w:rPr>
              <w:t xml:space="preserve">grantu </w:t>
            </w:r>
            <w:r w:rsidRPr="00373A0F">
              <w:rPr>
                <w:b/>
              </w:rPr>
              <w:t>przyczyni się do osiągnięcia celów szczegółowych LSR?</w:t>
            </w:r>
          </w:p>
        </w:tc>
      </w:tr>
      <w:tr w:rsidR="00373A0F" w:rsidRPr="00373A0F" w:rsidTr="005B76C3">
        <w:trPr>
          <w:trHeight w:val="510"/>
          <w:jc w:val="center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</w:pPr>
            <w:r w:rsidRPr="00373A0F">
              <w:t>Cel szczegółowy 1.1: Poprawa aktywności społecznej w zakresie kultury, turystyki i rekreacji na obszarze LGD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373A0F" w:rsidRPr="00373A0F" w:rsidTr="005B76C3">
        <w:trPr>
          <w:trHeight w:val="510"/>
          <w:jc w:val="center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</w:pPr>
            <w:r w:rsidRPr="00373A0F">
              <w:t>Cel szczegółowy 1.2: Wypromowanie walorów turystycznych rekreacyjnych i kulturowych obszaru LGD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373A0F" w:rsidRPr="00373A0F" w:rsidTr="005B76C3">
        <w:trPr>
          <w:trHeight w:val="510"/>
          <w:jc w:val="center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</w:pPr>
            <w:r w:rsidRPr="00373A0F">
              <w:t>Cel szczegółowy 1.3: Wzmacnianie kapitału społecznego    mieszkańców obszaru LGD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373A0F" w:rsidRPr="00373A0F" w:rsidTr="005B76C3">
        <w:trPr>
          <w:trHeight w:val="510"/>
          <w:jc w:val="center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</w:pPr>
            <w:r w:rsidRPr="00373A0F">
              <w:t>Cel szczegółowy 2.1: Wzrost ilości miejsc pracy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373A0F" w:rsidRPr="00373A0F" w:rsidTr="005B76C3">
        <w:trPr>
          <w:trHeight w:val="510"/>
          <w:jc w:val="center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  <w:r w:rsidRPr="00373A0F">
              <w:rPr>
                <w:b/>
              </w:rPr>
              <w:t>3.</w:t>
            </w:r>
          </w:p>
        </w:tc>
        <w:tc>
          <w:tcPr>
            <w:tcW w:w="9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FA0" w:themeFill="accent5" w:themeFillTint="99"/>
            <w:vAlign w:val="center"/>
          </w:tcPr>
          <w:p w:rsidR="0033030C" w:rsidRPr="00373A0F" w:rsidRDefault="0033030C" w:rsidP="00373A0F">
            <w:pPr>
              <w:autoSpaceDE w:val="0"/>
              <w:spacing w:line="276" w:lineRule="auto"/>
              <w:rPr>
                <w:b/>
              </w:rPr>
            </w:pPr>
            <w:r w:rsidRPr="00373A0F">
              <w:rPr>
                <w:b/>
              </w:rPr>
              <w:t xml:space="preserve">Czy </w:t>
            </w:r>
            <w:r w:rsidR="00953B1B" w:rsidRPr="00373A0F">
              <w:rPr>
                <w:b/>
              </w:rPr>
              <w:t xml:space="preserve">grant </w:t>
            </w:r>
            <w:r w:rsidRPr="00373A0F">
              <w:rPr>
                <w:b/>
              </w:rPr>
              <w:t>jest zgodn</w:t>
            </w:r>
            <w:r w:rsidR="00953B1B" w:rsidRPr="00373A0F">
              <w:rPr>
                <w:b/>
              </w:rPr>
              <w:t>y</w:t>
            </w:r>
            <w:r w:rsidRPr="00373A0F">
              <w:rPr>
                <w:b/>
              </w:rPr>
              <w:t xml:space="preserve"> z przedsięwzięciami planowanymi w ramach LSR (jeżeli tak należy podać poniżej z jakim)?</w:t>
            </w:r>
          </w:p>
        </w:tc>
      </w:tr>
      <w:tr w:rsidR="00373A0F" w:rsidRPr="00373A0F" w:rsidTr="005B76C3">
        <w:trPr>
          <w:trHeight w:val="510"/>
          <w:jc w:val="center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</w:pPr>
            <w:r w:rsidRPr="00373A0F">
              <w:t>Przedsięwzięcie I. Rozwój i modernizacja infrastruktury społeczno-kulturalnej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373A0F" w:rsidRPr="00373A0F" w:rsidTr="005B76C3">
        <w:trPr>
          <w:trHeight w:val="510"/>
          <w:jc w:val="center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</w:pPr>
            <w:r w:rsidRPr="00373A0F">
              <w:t>Przedsięwzięcie II. Promocja dziedzictwa lokalnego   oraz  popularyzowanie  aktywnych  form wypoczynku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373A0F" w:rsidRPr="00373A0F" w:rsidTr="005B76C3">
        <w:trPr>
          <w:trHeight w:val="510"/>
          <w:jc w:val="center"/>
        </w:trPr>
        <w:tc>
          <w:tcPr>
            <w:tcW w:w="570" w:type="dxa"/>
            <w:vMerge/>
            <w:tcBorders>
              <w:top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tcBorders>
              <w:top w:val="single" w:sz="2" w:space="0" w:color="auto"/>
            </w:tcBorders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</w:pPr>
            <w:r w:rsidRPr="00373A0F">
              <w:t>Przedsięwzięcie III. Wsparcie aktywności społecznej mieszkańców obszaru LGD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  <w:tcBorders>
              <w:top w:val="single" w:sz="2" w:space="0" w:color="auto"/>
            </w:tcBorders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373A0F" w:rsidRPr="00373A0F" w:rsidTr="003D72B4">
        <w:trPr>
          <w:trHeight w:val="510"/>
          <w:jc w:val="center"/>
        </w:trPr>
        <w:tc>
          <w:tcPr>
            <w:tcW w:w="570" w:type="dxa"/>
            <w:vMerge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33030C" w:rsidRPr="00373A0F" w:rsidRDefault="0033030C" w:rsidP="003D72B4">
            <w:pPr>
              <w:autoSpaceDE w:val="0"/>
              <w:spacing w:line="276" w:lineRule="auto"/>
            </w:pPr>
            <w:r w:rsidRPr="00373A0F">
              <w:t>Przedsięwzięcie I. Wsparcie przedsiębiorczości  na obszarze LGD</w:t>
            </w:r>
          </w:p>
        </w:tc>
        <w:tc>
          <w:tcPr>
            <w:tcW w:w="1560" w:type="dxa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373A0F" w:rsidRPr="00373A0F" w:rsidTr="003D72B4">
        <w:trPr>
          <w:trHeight w:val="510"/>
          <w:jc w:val="center"/>
        </w:trPr>
        <w:tc>
          <w:tcPr>
            <w:tcW w:w="570" w:type="dxa"/>
            <w:shd w:val="clear" w:color="auto" w:fill="B0DFA0" w:themeFill="accent5" w:themeFillTint="99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shd w:val="clear" w:color="auto" w:fill="B0DFA0" w:themeFill="accent5" w:themeFillTint="99"/>
            <w:vAlign w:val="center"/>
          </w:tcPr>
          <w:p w:rsidR="0033030C" w:rsidRPr="00373A0F" w:rsidRDefault="0033030C" w:rsidP="00373A0F">
            <w:pPr>
              <w:autoSpaceDE w:val="0"/>
              <w:spacing w:line="276" w:lineRule="auto"/>
              <w:rPr>
                <w:b/>
              </w:rPr>
            </w:pPr>
            <w:r w:rsidRPr="00373A0F">
              <w:rPr>
                <w:b/>
              </w:rPr>
              <w:t>Przedmiotow</w:t>
            </w:r>
            <w:r w:rsidR="00953B1B" w:rsidRPr="00373A0F">
              <w:rPr>
                <w:b/>
              </w:rPr>
              <w:t>y</w:t>
            </w:r>
            <w:r w:rsidRPr="00373A0F">
              <w:rPr>
                <w:b/>
              </w:rPr>
              <w:t xml:space="preserve"> </w:t>
            </w:r>
            <w:r w:rsidR="00953B1B" w:rsidRPr="00373A0F">
              <w:rPr>
                <w:b/>
              </w:rPr>
              <w:t xml:space="preserve">grant </w:t>
            </w:r>
            <w:r w:rsidRPr="00373A0F">
              <w:rPr>
                <w:b/>
              </w:rPr>
              <w:t>jest zgodn</w:t>
            </w:r>
            <w:r w:rsidR="00953B1B" w:rsidRPr="00373A0F">
              <w:rPr>
                <w:b/>
              </w:rPr>
              <w:t>y</w:t>
            </w:r>
            <w:r w:rsidRPr="00373A0F">
              <w:rPr>
                <w:b/>
              </w:rPr>
              <w:t xml:space="preserve"> z LSR</w:t>
            </w:r>
          </w:p>
        </w:tc>
        <w:tc>
          <w:tcPr>
            <w:tcW w:w="1560" w:type="dxa"/>
            <w:shd w:val="clear" w:color="auto" w:fill="B0DFA0" w:themeFill="accent5" w:themeFillTint="99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  <w:shd w:val="clear" w:color="auto" w:fill="B0DFA0" w:themeFill="accent5" w:themeFillTint="99"/>
          </w:tcPr>
          <w:p w:rsidR="0033030C" w:rsidRPr="00373A0F" w:rsidRDefault="0033030C" w:rsidP="003D72B4">
            <w:pPr>
              <w:autoSpaceDE w:val="0"/>
              <w:spacing w:line="276" w:lineRule="auto"/>
              <w:rPr>
                <w:b/>
              </w:rPr>
            </w:pPr>
          </w:p>
        </w:tc>
      </w:tr>
    </w:tbl>
    <w:p w:rsidR="0033030C" w:rsidRPr="00373A0F" w:rsidRDefault="0033030C" w:rsidP="0033030C"/>
    <w:p w:rsidR="00446B71" w:rsidRPr="00373A0F" w:rsidRDefault="00446B71" w:rsidP="0033030C">
      <w:pPr>
        <w:rPr>
          <w:b/>
        </w:rPr>
      </w:pPr>
      <w:r w:rsidRPr="00373A0F">
        <w:rPr>
          <w:b/>
        </w:rPr>
        <w:t xml:space="preserve">Instrukcja wypełniania karty oceny zgodności </w:t>
      </w:r>
      <w:r w:rsidR="00953B1B" w:rsidRPr="00373A0F">
        <w:rPr>
          <w:b/>
        </w:rPr>
        <w:t xml:space="preserve">grantu </w:t>
      </w:r>
      <w:r w:rsidRPr="00373A0F">
        <w:rPr>
          <w:b/>
        </w:rPr>
        <w:t>z LSR:</w:t>
      </w:r>
    </w:p>
    <w:p w:rsidR="00446B71" w:rsidRPr="00373A0F" w:rsidRDefault="00446B71" w:rsidP="0033030C"/>
    <w:p w:rsidR="00446B71" w:rsidRPr="00373A0F" w:rsidRDefault="00446B71" w:rsidP="00446B71">
      <w:pPr>
        <w:jc w:val="both"/>
      </w:pPr>
      <w:r w:rsidRPr="00373A0F">
        <w:t xml:space="preserve">W odniesieniu do każdego celu wymienionego w punktach 1, 2 i 3 należy wybrać i zaznaczyć pole </w:t>
      </w:r>
      <w:r w:rsidRPr="00373A0F">
        <w:br/>
        <w:t xml:space="preserve">w kolumnie odpowiedzi „tak” lub „nie”. </w:t>
      </w:r>
      <w:r w:rsidR="00953B1B" w:rsidRPr="00373A0F">
        <w:t xml:space="preserve">Grant </w:t>
      </w:r>
      <w:r w:rsidRPr="00373A0F">
        <w:t>można uznać za zgodną z LSR, gdy z odpowiedzi udzielonych na pytania zawarte w punktach 1, 2 i 3 wynika, że jej realizacja przyczynia się do osiągnięcia, co najmniej jednego celu ogólnego LSR , co najmniej jednego celu szczegółowego LSR oraz, że jest ona zgodna, z co najmniej jednym przedsięwzięciem planowanym w ramach LSR.</w:t>
      </w:r>
    </w:p>
    <w:p w:rsidR="00803B38" w:rsidRPr="00373A0F" w:rsidRDefault="00803B38" w:rsidP="00446B71">
      <w:pPr>
        <w:jc w:val="both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27"/>
        <w:gridCol w:w="6552"/>
      </w:tblGrid>
      <w:tr w:rsidR="00373A0F" w:rsidRPr="00373A0F" w:rsidTr="005B76C3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803B38" w:rsidRPr="00373A0F" w:rsidRDefault="00803B38" w:rsidP="00F62073">
            <w:pPr>
              <w:rPr>
                <w:rFonts w:ascii="Cambria" w:hAnsi="Cambria"/>
                <w:bCs/>
              </w:rPr>
            </w:pPr>
            <w:r w:rsidRPr="00373A0F">
              <w:rPr>
                <w:rFonts w:ascii="Cambria" w:hAnsi="Cambria"/>
                <w:bCs/>
              </w:rPr>
              <w:t>Imię i nazwisko:</w:t>
            </w:r>
          </w:p>
        </w:tc>
        <w:tc>
          <w:tcPr>
            <w:tcW w:w="6552" w:type="dxa"/>
            <w:shd w:val="clear" w:color="auto" w:fill="auto"/>
          </w:tcPr>
          <w:p w:rsidR="00803B38" w:rsidRPr="00373A0F" w:rsidRDefault="00803B38" w:rsidP="00F62073"/>
        </w:tc>
      </w:tr>
      <w:tr w:rsidR="00373A0F" w:rsidRPr="00373A0F" w:rsidTr="005B76C3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803B38" w:rsidRPr="00373A0F" w:rsidRDefault="00803B38" w:rsidP="00F62073">
            <w:pPr>
              <w:rPr>
                <w:rFonts w:ascii="Cambria" w:hAnsi="Cambria"/>
                <w:bCs/>
              </w:rPr>
            </w:pPr>
            <w:r w:rsidRPr="00373A0F">
              <w:rPr>
                <w:rFonts w:ascii="Cambria" w:hAnsi="Cambria"/>
                <w:bCs/>
              </w:rPr>
              <w:t>Funkcja:</w:t>
            </w:r>
          </w:p>
        </w:tc>
        <w:tc>
          <w:tcPr>
            <w:tcW w:w="6552" w:type="dxa"/>
            <w:shd w:val="clear" w:color="auto" w:fill="auto"/>
          </w:tcPr>
          <w:p w:rsidR="00803B38" w:rsidRPr="00373A0F" w:rsidRDefault="00803B38" w:rsidP="00F62073"/>
        </w:tc>
      </w:tr>
      <w:tr w:rsidR="00373A0F" w:rsidRPr="00373A0F" w:rsidTr="005B76C3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803B38" w:rsidRPr="00373A0F" w:rsidRDefault="00803B38" w:rsidP="00F62073">
            <w:pPr>
              <w:rPr>
                <w:rFonts w:ascii="Cambria" w:hAnsi="Cambria"/>
                <w:bCs/>
              </w:rPr>
            </w:pPr>
            <w:r w:rsidRPr="00373A0F">
              <w:rPr>
                <w:rFonts w:ascii="Cambria" w:hAnsi="Cambria"/>
                <w:bCs/>
              </w:rPr>
              <w:t>Podpis:</w:t>
            </w:r>
          </w:p>
        </w:tc>
        <w:tc>
          <w:tcPr>
            <w:tcW w:w="6552" w:type="dxa"/>
            <w:shd w:val="clear" w:color="auto" w:fill="auto"/>
          </w:tcPr>
          <w:p w:rsidR="00803B38" w:rsidRPr="00373A0F" w:rsidRDefault="00803B38" w:rsidP="00F62073"/>
        </w:tc>
      </w:tr>
      <w:tr w:rsidR="00803B38" w:rsidRPr="00373A0F" w:rsidTr="005B76C3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803B38" w:rsidRPr="00373A0F" w:rsidRDefault="00803B38" w:rsidP="00F62073">
            <w:pPr>
              <w:rPr>
                <w:rFonts w:ascii="Cambria" w:hAnsi="Cambria"/>
                <w:bCs/>
              </w:rPr>
            </w:pPr>
            <w:r w:rsidRPr="00373A0F">
              <w:rPr>
                <w:rFonts w:ascii="Cambria" w:hAnsi="Cambria"/>
                <w:bCs/>
              </w:rPr>
              <w:t>Data:</w:t>
            </w:r>
          </w:p>
        </w:tc>
        <w:tc>
          <w:tcPr>
            <w:tcW w:w="6552" w:type="dxa"/>
            <w:shd w:val="clear" w:color="auto" w:fill="auto"/>
          </w:tcPr>
          <w:p w:rsidR="00803B38" w:rsidRPr="00373A0F" w:rsidRDefault="00803B38" w:rsidP="00F62073"/>
        </w:tc>
      </w:tr>
    </w:tbl>
    <w:p w:rsidR="00803B38" w:rsidRPr="00373A0F" w:rsidRDefault="00803B38" w:rsidP="00446B71">
      <w:pPr>
        <w:jc w:val="both"/>
      </w:pPr>
    </w:p>
    <w:sectPr w:rsidR="00803B38" w:rsidRPr="00373A0F" w:rsidSect="001E58EB">
      <w:headerReference w:type="default" r:id="rId7"/>
      <w:footerReference w:type="default" r:id="rId8"/>
      <w:pgSz w:w="11906" w:h="16838"/>
      <w:pgMar w:top="1440" w:right="1080" w:bottom="1440" w:left="1080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AE" w:rsidRDefault="00301BAE" w:rsidP="00905D84">
      <w:r>
        <w:separator/>
      </w:r>
    </w:p>
  </w:endnote>
  <w:endnote w:type="continuationSeparator" w:id="0">
    <w:p w:rsidR="00301BAE" w:rsidRDefault="00301BAE" w:rsidP="0090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</w:tblGrid>
    <w:tr w:rsidR="004A117E" w:rsidRPr="00A4796B" w:rsidTr="004A117E">
      <w:trPr>
        <w:trHeight w:val="1264"/>
      </w:trPr>
      <w:tc>
        <w:tcPr>
          <w:tcW w:w="9351" w:type="dxa"/>
        </w:tcPr>
        <w:p w:rsidR="004A117E" w:rsidRDefault="004A117E" w:rsidP="004A117E">
          <w:pPr>
            <w:pStyle w:val="Stopka"/>
            <w:jc w:val="right"/>
          </w:pPr>
          <w:r>
            <w:t>_______________________________________________________________________________</w:t>
          </w:r>
        </w:p>
        <w:p w:rsidR="004A117E" w:rsidRPr="004A117E" w:rsidRDefault="004A117E" w:rsidP="004A117E">
          <w:pPr>
            <w:pStyle w:val="Stopka"/>
            <w:jc w:val="right"/>
          </w:pPr>
          <w:r w:rsidRPr="004A117E">
            <w:t>Lokalna Grupa Działania „Z Nami Warto” ul. Dzieci Wrzesińskich 9, 62-300 Września</w:t>
          </w:r>
        </w:p>
        <w:p w:rsidR="004A117E" w:rsidRPr="004A117E" w:rsidRDefault="004A117E" w:rsidP="004A117E">
          <w:pPr>
            <w:pStyle w:val="Stopka"/>
            <w:jc w:val="right"/>
          </w:pPr>
          <w:r w:rsidRPr="004A117E">
            <w:t xml:space="preserve">tel./fax. 61 438 50 18 | </w:t>
          </w:r>
          <w:hyperlink r:id="rId1" w:history="1">
            <w:r w:rsidRPr="004A117E">
              <w:rPr>
                <w:rStyle w:val="Hipercze"/>
              </w:rPr>
              <w:t>www.znamiwarto.pl</w:t>
            </w:r>
          </w:hyperlink>
          <w:r w:rsidRPr="004A117E">
            <w:t xml:space="preserve"> / info@znamiwarto.pl</w:t>
          </w:r>
        </w:p>
      </w:tc>
    </w:tr>
  </w:tbl>
  <w:p w:rsidR="00A4796B" w:rsidRDefault="00A4796B" w:rsidP="004A1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AE" w:rsidRDefault="00301BAE" w:rsidP="00905D84">
      <w:r>
        <w:separator/>
      </w:r>
    </w:p>
  </w:footnote>
  <w:footnote w:type="continuationSeparator" w:id="0">
    <w:p w:rsidR="00301BAE" w:rsidRDefault="00301BAE" w:rsidP="0090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7E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9450" cy="799659"/>
          <wp:effectExtent l="0" t="0" r="0" b="635"/>
          <wp:docPr id="2" name="Obraz 2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17E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</w:p>
  <w:p w:rsidR="004A117E" w:rsidRPr="003A73E2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905D84" w:rsidRDefault="00905D84" w:rsidP="00905D84">
    <w:pPr>
      <w:pStyle w:val="Nagwek"/>
      <w:tabs>
        <w:tab w:val="clear" w:pos="4536"/>
        <w:tab w:val="clear" w:pos="9072"/>
        <w:tab w:val="left" w:pos="1530"/>
        <w:tab w:val="left" w:pos="3795"/>
        <w:tab w:val="left" w:pos="60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F80"/>
    <w:multiLevelType w:val="hybridMultilevel"/>
    <w:tmpl w:val="D74CF5F8"/>
    <w:lvl w:ilvl="0" w:tplc="B03C71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5320"/>
    <w:multiLevelType w:val="hybridMultilevel"/>
    <w:tmpl w:val="581C98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D022C37"/>
    <w:multiLevelType w:val="hybridMultilevel"/>
    <w:tmpl w:val="FFDA1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7B20"/>
    <w:multiLevelType w:val="hybridMultilevel"/>
    <w:tmpl w:val="23806FC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E0E27F2"/>
    <w:multiLevelType w:val="hybridMultilevel"/>
    <w:tmpl w:val="AC8CF2CC"/>
    <w:lvl w:ilvl="0" w:tplc="87C86D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096E"/>
    <w:multiLevelType w:val="hybridMultilevel"/>
    <w:tmpl w:val="A32C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A0AEB"/>
    <w:multiLevelType w:val="hybridMultilevel"/>
    <w:tmpl w:val="ABAE9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27B38"/>
    <w:multiLevelType w:val="hybridMultilevel"/>
    <w:tmpl w:val="E9C007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D20EC5"/>
    <w:multiLevelType w:val="hybridMultilevel"/>
    <w:tmpl w:val="9D02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61FE"/>
    <w:multiLevelType w:val="hybridMultilevel"/>
    <w:tmpl w:val="199CB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4CB1"/>
    <w:multiLevelType w:val="hybridMultilevel"/>
    <w:tmpl w:val="E29E71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E5997"/>
    <w:multiLevelType w:val="hybridMultilevel"/>
    <w:tmpl w:val="6C1C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391E"/>
    <w:multiLevelType w:val="hybridMultilevel"/>
    <w:tmpl w:val="033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15E10"/>
    <w:multiLevelType w:val="hybridMultilevel"/>
    <w:tmpl w:val="536A6EB8"/>
    <w:lvl w:ilvl="0" w:tplc="26420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C2065"/>
    <w:multiLevelType w:val="hybridMultilevel"/>
    <w:tmpl w:val="11867D6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4D336B33"/>
    <w:multiLevelType w:val="hybridMultilevel"/>
    <w:tmpl w:val="AA9E16D2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95958"/>
    <w:multiLevelType w:val="hybridMultilevel"/>
    <w:tmpl w:val="395A80DC"/>
    <w:lvl w:ilvl="0" w:tplc="63EA9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336C3"/>
    <w:multiLevelType w:val="hybridMultilevel"/>
    <w:tmpl w:val="223EEC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7A4752C"/>
    <w:multiLevelType w:val="hybridMultilevel"/>
    <w:tmpl w:val="EFAA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17F37"/>
    <w:multiLevelType w:val="hybridMultilevel"/>
    <w:tmpl w:val="9086E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8615D"/>
    <w:multiLevelType w:val="hybridMultilevel"/>
    <w:tmpl w:val="D396B9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E0D28D8"/>
    <w:multiLevelType w:val="hybridMultilevel"/>
    <w:tmpl w:val="4AF2B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C50FD"/>
    <w:multiLevelType w:val="multilevel"/>
    <w:tmpl w:val="AE5A655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22"/>
  </w:num>
  <w:num w:numId="6">
    <w:abstractNumId w:val="0"/>
  </w:num>
  <w:num w:numId="7">
    <w:abstractNumId w:val="10"/>
  </w:num>
  <w:num w:numId="8">
    <w:abstractNumId w:val="3"/>
  </w:num>
  <w:num w:numId="9">
    <w:abstractNumId w:val="13"/>
  </w:num>
  <w:num w:numId="10">
    <w:abstractNumId w:val="19"/>
  </w:num>
  <w:num w:numId="11">
    <w:abstractNumId w:val="21"/>
  </w:num>
  <w:num w:numId="12">
    <w:abstractNumId w:val="2"/>
  </w:num>
  <w:num w:numId="13">
    <w:abstractNumId w:val="6"/>
  </w:num>
  <w:num w:numId="14">
    <w:abstractNumId w:val="11"/>
  </w:num>
  <w:num w:numId="15">
    <w:abstractNumId w:val="9"/>
  </w:num>
  <w:num w:numId="16">
    <w:abstractNumId w:val="12"/>
  </w:num>
  <w:num w:numId="17">
    <w:abstractNumId w:val="18"/>
  </w:num>
  <w:num w:numId="18">
    <w:abstractNumId w:val="15"/>
  </w:num>
  <w:num w:numId="19">
    <w:abstractNumId w:val="7"/>
  </w:num>
  <w:num w:numId="20">
    <w:abstractNumId w:val="20"/>
  </w:num>
  <w:num w:numId="21">
    <w:abstractNumId w:val="14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962"/>
    <w:rsid w:val="00027D69"/>
    <w:rsid w:val="00036B35"/>
    <w:rsid w:val="000408FE"/>
    <w:rsid w:val="00044D24"/>
    <w:rsid w:val="000504BD"/>
    <w:rsid w:val="00065CCD"/>
    <w:rsid w:val="000B1B9E"/>
    <w:rsid w:val="000E7139"/>
    <w:rsid w:val="001269A0"/>
    <w:rsid w:val="00133820"/>
    <w:rsid w:val="00182F01"/>
    <w:rsid w:val="001A38ED"/>
    <w:rsid w:val="001D2E63"/>
    <w:rsid w:val="001D3046"/>
    <w:rsid w:val="001D7A9A"/>
    <w:rsid w:val="001E58EB"/>
    <w:rsid w:val="001F21B6"/>
    <w:rsid w:val="0020157B"/>
    <w:rsid w:val="00201756"/>
    <w:rsid w:val="00205B40"/>
    <w:rsid w:val="00214593"/>
    <w:rsid w:val="00223A07"/>
    <w:rsid w:val="00226FAD"/>
    <w:rsid w:val="0024587E"/>
    <w:rsid w:val="002A400A"/>
    <w:rsid w:val="002B00F1"/>
    <w:rsid w:val="002B1B75"/>
    <w:rsid w:val="002D5E8C"/>
    <w:rsid w:val="003012DC"/>
    <w:rsid w:val="00301BAE"/>
    <w:rsid w:val="00304539"/>
    <w:rsid w:val="00305C24"/>
    <w:rsid w:val="00305DF4"/>
    <w:rsid w:val="003235DF"/>
    <w:rsid w:val="0032676C"/>
    <w:rsid w:val="0033030C"/>
    <w:rsid w:val="00331094"/>
    <w:rsid w:val="00337023"/>
    <w:rsid w:val="003544BD"/>
    <w:rsid w:val="0035486B"/>
    <w:rsid w:val="0036010D"/>
    <w:rsid w:val="00371330"/>
    <w:rsid w:val="00373A0F"/>
    <w:rsid w:val="003858FE"/>
    <w:rsid w:val="003A058E"/>
    <w:rsid w:val="003A1D82"/>
    <w:rsid w:val="003A5357"/>
    <w:rsid w:val="003E5D25"/>
    <w:rsid w:val="004223DF"/>
    <w:rsid w:val="00446B71"/>
    <w:rsid w:val="00472DEF"/>
    <w:rsid w:val="0048647F"/>
    <w:rsid w:val="00486962"/>
    <w:rsid w:val="004A036E"/>
    <w:rsid w:val="004A117E"/>
    <w:rsid w:val="004A3104"/>
    <w:rsid w:val="004D1409"/>
    <w:rsid w:val="004D1674"/>
    <w:rsid w:val="004D599A"/>
    <w:rsid w:val="004D616C"/>
    <w:rsid w:val="00561606"/>
    <w:rsid w:val="00570528"/>
    <w:rsid w:val="00571588"/>
    <w:rsid w:val="0057168A"/>
    <w:rsid w:val="0058070B"/>
    <w:rsid w:val="005B76C3"/>
    <w:rsid w:val="005D7D3F"/>
    <w:rsid w:val="005F5DBB"/>
    <w:rsid w:val="0063671C"/>
    <w:rsid w:val="0067134E"/>
    <w:rsid w:val="0067478B"/>
    <w:rsid w:val="006B2922"/>
    <w:rsid w:val="006C37AC"/>
    <w:rsid w:val="006C5CED"/>
    <w:rsid w:val="006E5C35"/>
    <w:rsid w:val="00721911"/>
    <w:rsid w:val="00742D41"/>
    <w:rsid w:val="00763E51"/>
    <w:rsid w:val="007A44F1"/>
    <w:rsid w:val="007A5395"/>
    <w:rsid w:val="00803B38"/>
    <w:rsid w:val="00817B7F"/>
    <w:rsid w:val="008348F2"/>
    <w:rsid w:val="0084076C"/>
    <w:rsid w:val="00865C65"/>
    <w:rsid w:val="008A7B8F"/>
    <w:rsid w:val="008C5592"/>
    <w:rsid w:val="008D2970"/>
    <w:rsid w:val="00903958"/>
    <w:rsid w:val="00905D84"/>
    <w:rsid w:val="00953B1B"/>
    <w:rsid w:val="009563EA"/>
    <w:rsid w:val="0096063D"/>
    <w:rsid w:val="0096653A"/>
    <w:rsid w:val="009665D5"/>
    <w:rsid w:val="009D7BF3"/>
    <w:rsid w:val="009E443E"/>
    <w:rsid w:val="009E4F0D"/>
    <w:rsid w:val="009F4BF5"/>
    <w:rsid w:val="00A039BA"/>
    <w:rsid w:val="00A0694A"/>
    <w:rsid w:val="00A0743D"/>
    <w:rsid w:val="00A4796B"/>
    <w:rsid w:val="00AA659C"/>
    <w:rsid w:val="00AB3653"/>
    <w:rsid w:val="00AD162B"/>
    <w:rsid w:val="00B01C6E"/>
    <w:rsid w:val="00B05D8C"/>
    <w:rsid w:val="00B4516B"/>
    <w:rsid w:val="00B47D9D"/>
    <w:rsid w:val="00B56C98"/>
    <w:rsid w:val="00BC6F1D"/>
    <w:rsid w:val="00BC7B0C"/>
    <w:rsid w:val="00BE1783"/>
    <w:rsid w:val="00BE7208"/>
    <w:rsid w:val="00BF201C"/>
    <w:rsid w:val="00C00DED"/>
    <w:rsid w:val="00C2474A"/>
    <w:rsid w:val="00C3768E"/>
    <w:rsid w:val="00C637AB"/>
    <w:rsid w:val="00C8165C"/>
    <w:rsid w:val="00CF4F05"/>
    <w:rsid w:val="00D05E74"/>
    <w:rsid w:val="00DC5A89"/>
    <w:rsid w:val="00DE75DA"/>
    <w:rsid w:val="00DF54AD"/>
    <w:rsid w:val="00E00468"/>
    <w:rsid w:val="00E024E7"/>
    <w:rsid w:val="00E30186"/>
    <w:rsid w:val="00E73F39"/>
    <w:rsid w:val="00E8148D"/>
    <w:rsid w:val="00E9341C"/>
    <w:rsid w:val="00EA6A36"/>
    <w:rsid w:val="00EB24B0"/>
    <w:rsid w:val="00EB74E3"/>
    <w:rsid w:val="00EC3111"/>
    <w:rsid w:val="00EE2E1F"/>
    <w:rsid w:val="00EE2F96"/>
    <w:rsid w:val="00EF24D3"/>
    <w:rsid w:val="00EF4695"/>
    <w:rsid w:val="00EF6984"/>
    <w:rsid w:val="00F172EF"/>
    <w:rsid w:val="00F214A9"/>
    <w:rsid w:val="00F54AC2"/>
    <w:rsid w:val="00F6227D"/>
    <w:rsid w:val="00F64004"/>
    <w:rsid w:val="00F643AE"/>
    <w:rsid w:val="00F654CD"/>
    <w:rsid w:val="00F72DBD"/>
    <w:rsid w:val="00F7694D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38D0628-1DD3-4CEE-BA1F-AD7394AD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A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84"/>
  </w:style>
  <w:style w:type="paragraph" w:styleId="Stopka">
    <w:name w:val="footer"/>
    <w:basedOn w:val="Normalny"/>
    <w:link w:val="Stopka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84"/>
  </w:style>
  <w:style w:type="paragraph" w:styleId="Akapitzlist">
    <w:name w:val="List Paragraph"/>
    <w:basedOn w:val="Normalny"/>
    <w:uiPriority w:val="34"/>
    <w:qFormat/>
    <w:rsid w:val="00EE2E1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C6E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1C6E"/>
    <w:rPr>
      <w:vertAlign w:val="superscript"/>
    </w:rPr>
  </w:style>
  <w:style w:type="character" w:styleId="Hipercze">
    <w:name w:val="Hyperlink"/>
    <w:uiPriority w:val="99"/>
    <w:rsid w:val="00A4796B"/>
    <w:rPr>
      <w:color w:val="000080"/>
      <w:u w:val="single"/>
    </w:rPr>
  </w:style>
  <w:style w:type="table" w:styleId="Tabela-Siatka">
    <w:name w:val="Table Grid"/>
    <w:basedOn w:val="Standardowy"/>
    <w:uiPriority w:val="39"/>
    <w:rsid w:val="00A4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FE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182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A38ED"/>
    <w:pPr>
      <w:suppressLineNumbers/>
    </w:pPr>
    <w:rPr>
      <w:rFonts w:ascii="Liberation Serif" w:eastAsia="Droid Sans Fallback" w:hAnsi="Liberation Serif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namiwar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Śliwczyński</dc:creator>
  <cp:keywords/>
  <dc:description/>
  <cp:lastModifiedBy>ZNAMIWARTO4</cp:lastModifiedBy>
  <cp:revision>116</cp:revision>
  <dcterms:created xsi:type="dcterms:W3CDTF">2016-08-09T10:31:00Z</dcterms:created>
  <dcterms:modified xsi:type="dcterms:W3CDTF">2017-07-12T11:22:00Z</dcterms:modified>
</cp:coreProperties>
</file>