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700" w:rsidRDefault="00150375" w:rsidP="00613700">
      <w:pPr>
        <w:pStyle w:val="Tekstpodstawowy"/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r w:rsidRPr="001B03B9">
        <w:rPr>
          <w:rFonts w:ascii="Times New Roman" w:hAnsi="Times New Roman" w:cs="Times New Roman"/>
          <w:b/>
          <w:i/>
          <w:sz w:val="22"/>
          <w:szCs w:val="22"/>
        </w:rPr>
        <w:t xml:space="preserve">Załącznik nr </w:t>
      </w:r>
      <w:r>
        <w:rPr>
          <w:rFonts w:ascii="Times New Roman" w:hAnsi="Times New Roman" w:cs="Times New Roman"/>
          <w:b/>
          <w:i/>
          <w:sz w:val="22"/>
          <w:szCs w:val="22"/>
        </w:rPr>
        <w:t>4</w:t>
      </w:r>
      <w:r w:rsidR="00E43B9D">
        <w:rPr>
          <w:rFonts w:ascii="Times New Roman" w:hAnsi="Times New Roman" w:cs="Times New Roman"/>
          <w:b/>
          <w:i/>
          <w:sz w:val="22"/>
          <w:szCs w:val="22"/>
        </w:rPr>
        <w:t>d</w:t>
      </w:r>
      <w:r w:rsidRPr="001B03B9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613700">
        <w:rPr>
          <w:rFonts w:ascii="Times New Roman" w:hAnsi="Times New Roman" w:cs="Times New Roman"/>
          <w:b/>
          <w:i/>
          <w:sz w:val="22"/>
          <w:szCs w:val="22"/>
        </w:rPr>
        <w:t>wzór kart oceny wg lokalnych kryteriów” duże projekty”</w:t>
      </w:r>
    </w:p>
    <w:p w:rsidR="00150375" w:rsidRPr="00DE1E77" w:rsidRDefault="00150375" w:rsidP="00150375">
      <w:pPr>
        <w:pStyle w:val="Tekstpodstawowy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E1E77">
        <w:rPr>
          <w:rFonts w:ascii="Times New Roman" w:hAnsi="Times New Roman" w:cs="Times New Roman"/>
          <w:i/>
          <w:sz w:val="22"/>
          <w:szCs w:val="22"/>
        </w:rPr>
        <w:t>do Procedury obsługi operacji w ramach działania „Wsparcie na wdrażanie operacji w ramach strategii rozwoju lokalnego kierowanego przez społeczność” objętego PROW 2014-2020 realizowanych przez podmioty inne niż LGD na tzw. „duże projekty”.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7088"/>
      </w:tblGrid>
      <w:tr w:rsidR="005548B1" w:rsidTr="00D030DD">
        <w:trPr>
          <w:trHeight w:val="283"/>
        </w:trPr>
        <w:tc>
          <w:tcPr>
            <w:tcW w:w="3085" w:type="dxa"/>
            <w:vAlign w:val="center"/>
          </w:tcPr>
          <w:p w:rsidR="005548B1" w:rsidRDefault="005548B1" w:rsidP="005548B1">
            <w:pPr>
              <w:pStyle w:val="Tekstpodstawow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1E1A">
              <w:rPr>
                <w:rFonts w:ascii="Times New Roman" w:hAnsi="Times New Roman" w:cs="Times New Roman"/>
                <w:sz w:val="22"/>
                <w:szCs w:val="22"/>
              </w:rPr>
              <w:t>NUMER KONKURSU</w:t>
            </w:r>
          </w:p>
        </w:tc>
        <w:tc>
          <w:tcPr>
            <w:tcW w:w="7088" w:type="dxa"/>
            <w:vAlign w:val="center"/>
          </w:tcPr>
          <w:p w:rsidR="005548B1" w:rsidRDefault="000A5104" w:rsidP="000A5104">
            <w:pPr>
              <w:pStyle w:val="Tekstpodstawow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1E1A">
              <w:rPr>
                <w:rFonts w:ascii="Times New Roman" w:hAnsi="Times New Roman" w:cs="Times New Roman"/>
                <w:i/>
                <w:color w:val="D3D3D3"/>
                <w:sz w:val="22"/>
                <w:szCs w:val="22"/>
              </w:rPr>
              <w:t>Numer generowany automatycznie</w:t>
            </w:r>
          </w:p>
        </w:tc>
      </w:tr>
      <w:tr w:rsidR="005548B1" w:rsidTr="00D030DD">
        <w:trPr>
          <w:trHeight w:val="283"/>
        </w:trPr>
        <w:tc>
          <w:tcPr>
            <w:tcW w:w="3085" w:type="dxa"/>
            <w:vAlign w:val="center"/>
          </w:tcPr>
          <w:p w:rsidR="005548B1" w:rsidRDefault="005548B1" w:rsidP="005548B1">
            <w:pPr>
              <w:pStyle w:val="Tekstpodstawow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1E1A">
              <w:rPr>
                <w:rFonts w:ascii="Times New Roman" w:hAnsi="Times New Roman" w:cs="Times New Roman"/>
                <w:sz w:val="22"/>
                <w:szCs w:val="22"/>
              </w:rPr>
              <w:t>NUMER WNIOSKU</w:t>
            </w:r>
          </w:p>
        </w:tc>
        <w:tc>
          <w:tcPr>
            <w:tcW w:w="7088" w:type="dxa"/>
            <w:vAlign w:val="center"/>
          </w:tcPr>
          <w:p w:rsidR="005548B1" w:rsidRDefault="000A5104" w:rsidP="000A5104">
            <w:pPr>
              <w:pStyle w:val="Tekstpodstawow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1E1A">
              <w:rPr>
                <w:rFonts w:ascii="Times New Roman" w:hAnsi="Times New Roman" w:cs="Times New Roman"/>
                <w:i/>
                <w:color w:val="D3D3D3"/>
                <w:sz w:val="22"/>
                <w:szCs w:val="22"/>
              </w:rPr>
              <w:t>Numer generowany automatycznie</w:t>
            </w:r>
          </w:p>
        </w:tc>
      </w:tr>
      <w:tr w:rsidR="005548B1" w:rsidTr="00D030DD">
        <w:trPr>
          <w:trHeight w:val="283"/>
        </w:trPr>
        <w:tc>
          <w:tcPr>
            <w:tcW w:w="3085" w:type="dxa"/>
            <w:vAlign w:val="center"/>
          </w:tcPr>
          <w:p w:rsidR="005548B1" w:rsidRDefault="005548B1" w:rsidP="005548B1">
            <w:pPr>
              <w:pStyle w:val="Tekstpodstawow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1E1A">
              <w:rPr>
                <w:rFonts w:ascii="Times New Roman" w:hAnsi="Times New Roman" w:cs="Times New Roman"/>
                <w:sz w:val="22"/>
                <w:szCs w:val="22"/>
              </w:rPr>
              <w:t>DATA WPŁYWU</w:t>
            </w:r>
          </w:p>
        </w:tc>
        <w:tc>
          <w:tcPr>
            <w:tcW w:w="7088" w:type="dxa"/>
            <w:vAlign w:val="center"/>
          </w:tcPr>
          <w:p w:rsidR="005548B1" w:rsidRDefault="000A5104" w:rsidP="000A5104">
            <w:pPr>
              <w:pStyle w:val="Tekstpodstawow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1E1A">
              <w:rPr>
                <w:rFonts w:ascii="Times New Roman" w:hAnsi="Times New Roman" w:cs="Times New Roman"/>
                <w:i/>
                <w:color w:val="D3D3D3"/>
                <w:sz w:val="22"/>
                <w:szCs w:val="22"/>
              </w:rPr>
              <w:t>Data generowana automatycznie</w:t>
            </w:r>
          </w:p>
        </w:tc>
      </w:tr>
      <w:tr w:rsidR="005548B1" w:rsidTr="00D030DD">
        <w:trPr>
          <w:trHeight w:val="283"/>
        </w:trPr>
        <w:tc>
          <w:tcPr>
            <w:tcW w:w="3085" w:type="dxa"/>
            <w:vAlign w:val="center"/>
          </w:tcPr>
          <w:p w:rsidR="005548B1" w:rsidRDefault="005548B1" w:rsidP="005548B1">
            <w:pPr>
              <w:pStyle w:val="Tekstpodstawow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1E1A">
              <w:rPr>
                <w:rFonts w:ascii="Times New Roman" w:hAnsi="Times New Roman" w:cs="Times New Roman"/>
                <w:sz w:val="22"/>
                <w:szCs w:val="22"/>
              </w:rPr>
              <w:t>TYTUŁ PROJEKTU</w:t>
            </w:r>
          </w:p>
        </w:tc>
        <w:tc>
          <w:tcPr>
            <w:tcW w:w="7088" w:type="dxa"/>
            <w:vAlign w:val="center"/>
          </w:tcPr>
          <w:p w:rsidR="005548B1" w:rsidRDefault="000A5104" w:rsidP="000A5104">
            <w:pPr>
              <w:pStyle w:val="Tekstpodstawow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1E1A">
              <w:rPr>
                <w:rFonts w:ascii="Times New Roman" w:hAnsi="Times New Roman" w:cs="Times New Roman"/>
                <w:i/>
                <w:color w:val="D3D3D3"/>
                <w:sz w:val="22"/>
                <w:szCs w:val="22"/>
              </w:rPr>
              <w:t>Tytuł generowany automatycznie</w:t>
            </w:r>
          </w:p>
        </w:tc>
      </w:tr>
      <w:tr w:rsidR="005548B1" w:rsidTr="00D030DD">
        <w:trPr>
          <w:trHeight w:val="283"/>
        </w:trPr>
        <w:tc>
          <w:tcPr>
            <w:tcW w:w="3085" w:type="dxa"/>
            <w:vAlign w:val="center"/>
          </w:tcPr>
          <w:p w:rsidR="005548B1" w:rsidRDefault="005548B1" w:rsidP="005548B1">
            <w:pPr>
              <w:pStyle w:val="Tekstpodstawow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1E1A">
              <w:rPr>
                <w:rFonts w:ascii="Times New Roman" w:hAnsi="Times New Roman" w:cs="Times New Roman"/>
                <w:sz w:val="22"/>
                <w:szCs w:val="22"/>
              </w:rPr>
              <w:t>NAZWA WNIOSKODAWCY</w:t>
            </w:r>
          </w:p>
        </w:tc>
        <w:tc>
          <w:tcPr>
            <w:tcW w:w="7088" w:type="dxa"/>
            <w:vAlign w:val="center"/>
          </w:tcPr>
          <w:p w:rsidR="005548B1" w:rsidRDefault="000A5104" w:rsidP="000A5104">
            <w:pPr>
              <w:pStyle w:val="Tekstpodstawow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1E1A">
              <w:rPr>
                <w:rFonts w:ascii="Times New Roman" w:hAnsi="Times New Roman" w:cs="Times New Roman"/>
                <w:i/>
                <w:color w:val="D3D3D3"/>
                <w:sz w:val="22"/>
                <w:szCs w:val="22"/>
              </w:rPr>
              <w:t>Nazwa generowana automatycznie</w:t>
            </w:r>
          </w:p>
        </w:tc>
      </w:tr>
    </w:tbl>
    <w:p w:rsidR="005548B1" w:rsidRPr="001B03B9" w:rsidRDefault="005548B1" w:rsidP="00150375">
      <w:pPr>
        <w:pStyle w:val="Tekstpodstawowy"/>
        <w:jc w:val="both"/>
        <w:rPr>
          <w:rFonts w:ascii="Times New Roman" w:hAnsi="Times New Roman" w:cs="Times New Roman"/>
          <w:i/>
          <w:sz w:val="22"/>
          <w:szCs w:val="22"/>
        </w:rPr>
      </w:pPr>
    </w:p>
    <w:tbl>
      <w:tblPr>
        <w:tblStyle w:val="Tabela-Siatka"/>
        <w:tblW w:w="0" w:type="auto"/>
        <w:shd w:val="solid" w:color="FFFFFF" w:themeColor="background1" w:fill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6379"/>
        <w:gridCol w:w="1276"/>
      </w:tblGrid>
      <w:tr w:rsidR="00922470" w:rsidTr="00653705">
        <w:trPr>
          <w:trHeight w:val="775"/>
        </w:trPr>
        <w:tc>
          <w:tcPr>
            <w:tcW w:w="10173" w:type="dxa"/>
            <w:gridSpan w:val="4"/>
            <w:tcBorders>
              <w:bottom w:val="single" w:sz="4" w:space="0" w:color="000000" w:themeColor="text1"/>
            </w:tcBorders>
            <w:shd w:val="solid" w:color="66FF66" w:fill="auto"/>
            <w:vAlign w:val="center"/>
          </w:tcPr>
          <w:p w:rsidR="00922470" w:rsidRPr="00B31618" w:rsidRDefault="00E43B9D" w:rsidP="00B316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5E76">
              <w:rPr>
                <w:rFonts w:ascii="Times New Roman" w:hAnsi="Times New Roman"/>
                <w:b/>
                <w:i/>
                <w:color w:val="000000"/>
              </w:rPr>
              <w:t>Rozwijanie działalności gospodarczej</w:t>
            </w:r>
          </w:p>
        </w:tc>
      </w:tr>
      <w:tr w:rsidR="002B49C9" w:rsidTr="00B53170">
        <w:trPr>
          <w:trHeight w:val="775"/>
        </w:trPr>
        <w:tc>
          <w:tcPr>
            <w:tcW w:w="10173" w:type="dxa"/>
            <w:gridSpan w:val="4"/>
            <w:shd w:val="clear" w:color="92D050" w:fill="auto"/>
            <w:vAlign w:val="center"/>
          </w:tcPr>
          <w:p w:rsidR="002B49C9" w:rsidRPr="002B49C9" w:rsidRDefault="002B49C9" w:rsidP="00771C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49C9">
              <w:rPr>
                <w:rFonts w:ascii="Times New Roman" w:hAnsi="Times New Roman" w:cs="Times New Roman"/>
                <w:b/>
                <w:i/>
              </w:rPr>
              <w:t xml:space="preserve">Minimalna ilość punktów </w:t>
            </w:r>
            <w:r w:rsidR="00771C00">
              <w:rPr>
                <w:rFonts w:ascii="Times New Roman" w:hAnsi="Times New Roman" w:cs="Times New Roman"/>
                <w:b/>
                <w:i/>
              </w:rPr>
              <w:t>22</w:t>
            </w:r>
            <w:r w:rsidRPr="00613700">
              <w:rPr>
                <w:rFonts w:ascii="Times New Roman" w:hAnsi="Times New Roman" w:cs="Times New Roman"/>
                <w:b/>
                <w:i/>
              </w:rPr>
              <w:t xml:space="preserve"> pkt</w:t>
            </w:r>
          </w:p>
        </w:tc>
      </w:tr>
      <w:tr w:rsidR="00922470" w:rsidTr="00E43B9D">
        <w:trPr>
          <w:trHeight w:val="775"/>
        </w:trPr>
        <w:tc>
          <w:tcPr>
            <w:tcW w:w="675" w:type="dxa"/>
            <w:shd w:val="clear" w:color="92D050" w:fill="auto"/>
            <w:vAlign w:val="center"/>
          </w:tcPr>
          <w:p w:rsidR="00B31618" w:rsidRPr="00D030DD" w:rsidRDefault="00B31618" w:rsidP="00B31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0DD">
              <w:rPr>
                <w:rFonts w:ascii="Times New Roman" w:hAnsi="Times New Roman" w:cs="Times New Roman"/>
                <w:b/>
                <w:sz w:val="20"/>
                <w:szCs w:val="20"/>
              </w:rPr>
              <w:t>L.p</w:t>
            </w:r>
            <w:r w:rsidR="00DE1E7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92D050" w:fill="auto"/>
            <w:vAlign w:val="center"/>
          </w:tcPr>
          <w:p w:rsidR="00B31618" w:rsidRPr="00B31618" w:rsidRDefault="00B31618" w:rsidP="00B316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618">
              <w:rPr>
                <w:rFonts w:ascii="Times New Roman" w:eastAsia="Times New Roman" w:hAnsi="Times New Roman" w:cs="Times New Roman"/>
                <w:b/>
              </w:rPr>
              <w:t>Nazwa kryterium</w:t>
            </w:r>
          </w:p>
        </w:tc>
        <w:tc>
          <w:tcPr>
            <w:tcW w:w="6379" w:type="dxa"/>
            <w:shd w:val="clear" w:color="92D050" w:fill="auto"/>
            <w:vAlign w:val="center"/>
          </w:tcPr>
          <w:p w:rsidR="00B31618" w:rsidRPr="00B31618" w:rsidRDefault="00B31618" w:rsidP="00B316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618">
              <w:rPr>
                <w:rFonts w:ascii="Times New Roman" w:eastAsia="Times New Roman" w:hAnsi="Times New Roman" w:cs="Times New Roman"/>
                <w:b/>
              </w:rPr>
              <w:t>Punktacja</w:t>
            </w:r>
          </w:p>
        </w:tc>
        <w:tc>
          <w:tcPr>
            <w:tcW w:w="1276" w:type="dxa"/>
            <w:shd w:val="clear" w:color="92D050" w:fill="auto"/>
            <w:vAlign w:val="center"/>
          </w:tcPr>
          <w:p w:rsidR="00B31618" w:rsidRPr="00B31618" w:rsidRDefault="00B31618" w:rsidP="00DE1E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618">
              <w:rPr>
                <w:rFonts w:ascii="Times New Roman" w:hAnsi="Times New Roman" w:cs="Times New Roman"/>
                <w:b/>
              </w:rPr>
              <w:t>Przyznan</w:t>
            </w:r>
            <w:r w:rsidR="00DE1E77">
              <w:rPr>
                <w:rFonts w:ascii="Times New Roman" w:hAnsi="Times New Roman" w:cs="Times New Roman"/>
                <w:b/>
              </w:rPr>
              <w:t>a ocena</w:t>
            </w:r>
          </w:p>
        </w:tc>
      </w:tr>
      <w:tr w:rsidR="00E43B9D" w:rsidTr="00E43B9D">
        <w:tc>
          <w:tcPr>
            <w:tcW w:w="675" w:type="dxa"/>
            <w:shd w:val="solid" w:color="FFFFFF" w:themeColor="background1" w:fill="auto"/>
            <w:vAlign w:val="center"/>
          </w:tcPr>
          <w:p w:rsidR="00E43B9D" w:rsidRPr="00B31618" w:rsidRDefault="00E43B9D" w:rsidP="00B31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shd w:val="solid" w:color="FFFFFF" w:themeColor="background1" w:fill="auto"/>
            <w:vAlign w:val="center"/>
          </w:tcPr>
          <w:p w:rsidR="00E43B9D" w:rsidRPr="00E85E76" w:rsidRDefault="00E43B9D" w:rsidP="00A133B4">
            <w:pPr>
              <w:jc w:val="center"/>
              <w:rPr>
                <w:rFonts w:ascii="Times New Roman" w:hAnsi="Times New Roman"/>
              </w:rPr>
            </w:pPr>
            <w:r w:rsidRPr="00E85E76">
              <w:rPr>
                <w:rFonts w:ascii="Times New Roman" w:hAnsi="Times New Roman"/>
              </w:rPr>
              <w:t>Współpraca z LGD</w:t>
            </w:r>
          </w:p>
        </w:tc>
        <w:tc>
          <w:tcPr>
            <w:tcW w:w="6379" w:type="dxa"/>
            <w:shd w:val="solid" w:color="FFFFFF" w:themeColor="background1" w:fill="auto"/>
          </w:tcPr>
          <w:p w:rsidR="00E43B9D" w:rsidRPr="00E85E76" w:rsidRDefault="00E43B9D" w:rsidP="00E43B9D">
            <w:pPr>
              <w:numPr>
                <w:ilvl w:val="0"/>
                <w:numId w:val="20"/>
              </w:numPr>
              <w:ind w:left="175" w:hanging="141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jeżeli na etapie konsultacji społecznych opracowania LSR, został złożony „arkusz pomysłu” dotyczący wnioskowanej operacji -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3 pkt</w:t>
            </w:r>
          </w:p>
          <w:p w:rsidR="00E43B9D" w:rsidRPr="00E85E76" w:rsidRDefault="00E43B9D" w:rsidP="00E43B9D">
            <w:pPr>
              <w:numPr>
                <w:ilvl w:val="0"/>
                <w:numId w:val="20"/>
              </w:numPr>
              <w:ind w:left="175" w:hanging="141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jeżeli beneficjent zakłada informowanie (z wykorzystaniem </w:t>
            </w:r>
            <w:proofErr w:type="spellStart"/>
            <w:r w:rsidRPr="00E85E76">
              <w:rPr>
                <w:rFonts w:ascii="Times New Roman" w:eastAsia="Times New Roman" w:hAnsi="Times New Roman"/>
                <w:i/>
              </w:rPr>
              <w:t>loga</w:t>
            </w:r>
            <w:proofErr w:type="spellEnd"/>
            <w:r w:rsidRPr="00E85E76">
              <w:rPr>
                <w:rFonts w:ascii="Times New Roman" w:eastAsia="Times New Roman" w:hAnsi="Times New Roman"/>
                <w:i/>
              </w:rPr>
              <w:t xml:space="preserve"> LGD) o LGD,</w:t>
            </w:r>
            <w:r w:rsidR="00BA04DB">
              <w:rPr>
                <w:rFonts w:ascii="Times New Roman" w:eastAsia="Times New Roman" w:hAnsi="Times New Roman"/>
                <w:i/>
              </w:rPr>
              <w:t xml:space="preserve"> </w:t>
            </w:r>
            <w:r w:rsidRPr="00E85E76">
              <w:rPr>
                <w:rFonts w:ascii="Times New Roman" w:eastAsia="Times New Roman" w:hAnsi="Times New Roman"/>
                <w:i/>
              </w:rPr>
              <w:t xml:space="preserve">jako pośredniku w uzyskaniu wsparcia na realizację operacji -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2 pkt</w:t>
            </w:r>
            <w:r w:rsidR="00BA04DB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E43B9D" w:rsidRPr="00E85E76" w:rsidRDefault="00E43B9D" w:rsidP="00E43B9D">
            <w:pPr>
              <w:numPr>
                <w:ilvl w:val="0"/>
                <w:numId w:val="20"/>
              </w:numPr>
              <w:ind w:left="175" w:hanging="141"/>
              <w:jc w:val="both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j</w:t>
            </w:r>
            <w:r w:rsidRPr="00E85E76">
              <w:rPr>
                <w:rFonts w:ascii="Times New Roman" w:eastAsia="Times New Roman" w:hAnsi="Times New Roman"/>
                <w:i/>
              </w:rPr>
              <w:t xml:space="preserve">eżeli wniosek został wcześniej skonsultowany  z pracownikiem biura LGD -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2 pkt</w:t>
            </w:r>
            <w:r w:rsidR="00BA04DB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E43B9D" w:rsidRPr="00E43B9D" w:rsidRDefault="00E43B9D" w:rsidP="00E43B9D">
            <w:pPr>
              <w:numPr>
                <w:ilvl w:val="0"/>
                <w:numId w:val="20"/>
              </w:numPr>
              <w:ind w:left="175" w:hanging="141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jeżeli beneficjent nie współpracował i nie chce współpracować </w:t>
            </w:r>
            <w:r>
              <w:rPr>
                <w:rFonts w:ascii="Times New Roman" w:eastAsia="Times New Roman" w:hAnsi="Times New Roman"/>
                <w:i/>
              </w:rPr>
              <w:br/>
            </w:r>
            <w:r w:rsidRPr="00E85E76">
              <w:rPr>
                <w:rFonts w:ascii="Times New Roman" w:eastAsia="Times New Roman" w:hAnsi="Times New Roman"/>
                <w:i/>
              </w:rPr>
              <w:t xml:space="preserve">z LGD -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0 pkt</w:t>
            </w:r>
            <w:r w:rsidR="00BA04DB">
              <w:rPr>
                <w:rFonts w:ascii="Times New Roman" w:eastAsia="Times New Roman" w:hAnsi="Times New Roman"/>
                <w:b/>
                <w:i/>
              </w:rPr>
              <w:t>.</w:t>
            </w:r>
            <w:r w:rsidRPr="00E85E76">
              <w:rPr>
                <w:rFonts w:ascii="Times New Roman" w:eastAsia="Times New Roman" w:hAnsi="Times New Roman"/>
                <w:i/>
              </w:rPr>
              <w:t xml:space="preserve"> </w:t>
            </w:r>
          </w:p>
          <w:p w:rsidR="00E43B9D" w:rsidRPr="00E85E76" w:rsidRDefault="00E43B9D" w:rsidP="00E43B9D">
            <w:pPr>
              <w:ind w:left="175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E85E76">
              <w:rPr>
                <w:rFonts w:ascii="Times New Roman" w:eastAsia="Times New Roman" w:hAnsi="Times New Roman"/>
                <w:b/>
                <w:i/>
              </w:rPr>
              <w:t>Można sumować punkty!</w:t>
            </w:r>
          </w:p>
        </w:tc>
        <w:tc>
          <w:tcPr>
            <w:tcW w:w="1276" w:type="dxa"/>
            <w:shd w:val="solid" w:color="FFFFFF" w:themeColor="background1" w:fill="auto"/>
          </w:tcPr>
          <w:p w:rsidR="00E43B9D" w:rsidRPr="00B31618" w:rsidRDefault="00E43B9D">
            <w:pPr>
              <w:rPr>
                <w:rFonts w:ascii="Times New Roman" w:hAnsi="Times New Roman" w:cs="Times New Roman"/>
              </w:rPr>
            </w:pPr>
          </w:p>
        </w:tc>
      </w:tr>
      <w:tr w:rsidR="00E43B9D" w:rsidTr="00E43B9D">
        <w:tc>
          <w:tcPr>
            <w:tcW w:w="675" w:type="dxa"/>
            <w:shd w:val="solid" w:color="FFFFFF" w:themeColor="background1" w:fill="auto"/>
            <w:vAlign w:val="center"/>
          </w:tcPr>
          <w:p w:rsidR="00E43B9D" w:rsidRPr="00B31618" w:rsidRDefault="00E43B9D" w:rsidP="00B31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shd w:val="solid" w:color="FFFFFF" w:themeColor="background1" w:fill="auto"/>
            <w:vAlign w:val="center"/>
          </w:tcPr>
          <w:p w:rsidR="00E43B9D" w:rsidRPr="00E85E76" w:rsidRDefault="00E43B9D" w:rsidP="00A133B4">
            <w:pPr>
              <w:spacing w:before="40" w:after="40"/>
              <w:jc w:val="center"/>
              <w:rPr>
                <w:rFonts w:ascii="Times New Roman" w:eastAsia="Univers-PL" w:hAnsi="Times New Roman"/>
                <w:iCs/>
              </w:rPr>
            </w:pPr>
            <w:r w:rsidRPr="00E85E76">
              <w:rPr>
                <w:rFonts w:ascii="Times New Roman" w:eastAsia="Univers-PL" w:hAnsi="Times New Roman"/>
                <w:iCs/>
              </w:rPr>
              <w:t>Liczba utworzonych miejsc pracy</w:t>
            </w:r>
          </w:p>
        </w:tc>
        <w:tc>
          <w:tcPr>
            <w:tcW w:w="6379" w:type="dxa"/>
            <w:shd w:val="solid" w:color="FFFFFF" w:themeColor="background1" w:fill="auto"/>
          </w:tcPr>
          <w:p w:rsidR="00E43B9D" w:rsidRPr="00E85E76" w:rsidRDefault="00E43B9D" w:rsidP="00E43B9D">
            <w:pPr>
              <w:ind w:left="33"/>
              <w:jc w:val="both"/>
              <w:rPr>
                <w:rFonts w:ascii="Times New Roman" w:eastAsia="Times New Roman" w:hAnsi="Times New Roman"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>Jeżeli operacja zakłada utworzenie:</w:t>
            </w:r>
          </w:p>
          <w:p w:rsidR="00E43B9D" w:rsidRPr="00E85E76" w:rsidRDefault="00E43B9D" w:rsidP="00E43B9D">
            <w:pPr>
              <w:numPr>
                <w:ilvl w:val="0"/>
                <w:numId w:val="21"/>
              </w:numPr>
              <w:ind w:left="175" w:hanging="175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1 etatu średniorocznego  -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2 pkt</w:t>
            </w:r>
            <w:r w:rsidR="00BA04DB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E43B9D" w:rsidRPr="00E85E76" w:rsidRDefault="00E43B9D" w:rsidP="00E43B9D">
            <w:pPr>
              <w:numPr>
                <w:ilvl w:val="0"/>
                <w:numId w:val="21"/>
              </w:numPr>
              <w:ind w:left="175" w:hanging="175"/>
              <w:jc w:val="both"/>
              <w:rPr>
                <w:rFonts w:ascii="Times New Roman" w:eastAsia="Times New Roman" w:hAnsi="Times New Roman"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2 etatów średniorocznych  -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4 pkt</w:t>
            </w:r>
            <w:r w:rsidR="00BA04DB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E43B9D" w:rsidRPr="00E85E76" w:rsidRDefault="00E43B9D" w:rsidP="00E43B9D">
            <w:pPr>
              <w:numPr>
                <w:ilvl w:val="0"/>
                <w:numId w:val="21"/>
              </w:numPr>
              <w:ind w:left="175" w:hanging="175"/>
              <w:jc w:val="both"/>
              <w:rPr>
                <w:rFonts w:ascii="Times New Roman" w:eastAsia="Times New Roman" w:hAnsi="Times New Roman"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3 etatów średniorocznych  -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6 pkt</w:t>
            </w:r>
            <w:r w:rsidR="00BA04DB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E43B9D" w:rsidRPr="00E85E76" w:rsidRDefault="00E43B9D" w:rsidP="00E43B9D">
            <w:pPr>
              <w:numPr>
                <w:ilvl w:val="0"/>
                <w:numId w:val="21"/>
              </w:numPr>
              <w:ind w:left="175" w:hanging="175"/>
              <w:jc w:val="both"/>
              <w:rPr>
                <w:rFonts w:ascii="Times New Roman" w:eastAsia="Times New Roman" w:hAnsi="Times New Roman"/>
                <w:i/>
              </w:rPr>
            </w:pPr>
            <w:r w:rsidRPr="00E85E76">
              <w:rPr>
                <w:rFonts w:ascii="Times New Roman" w:hAnsi="Times New Roman"/>
                <w:i/>
              </w:rPr>
              <w:t xml:space="preserve">Operacja nie zakłada utworzenia etatu średniorocznego – </w:t>
            </w:r>
            <w:r>
              <w:rPr>
                <w:rFonts w:ascii="Times New Roman" w:hAnsi="Times New Roman"/>
                <w:b/>
                <w:i/>
              </w:rPr>
              <w:t>0 pkt</w:t>
            </w:r>
          </w:p>
          <w:p w:rsidR="00E43B9D" w:rsidRPr="00E85E76" w:rsidRDefault="00E43B9D" w:rsidP="00E43B9D">
            <w:pPr>
              <w:spacing w:before="40" w:after="40"/>
              <w:ind w:firstLine="175"/>
              <w:jc w:val="both"/>
              <w:rPr>
                <w:rFonts w:ascii="Times New Roman" w:eastAsia="Univers-PL" w:hAnsi="Times New Roman"/>
                <w:b/>
                <w:iCs/>
              </w:rPr>
            </w:pPr>
            <w:r w:rsidRPr="00E85E76">
              <w:rPr>
                <w:rFonts w:ascii="Times New Roman" w:eastAsia="Times New Roman" w:hAnsi="Times New Roman"/>
                <w:b/>
                <w:i/>
              </w:rPr>
              <w:t>Nie można sumować punktów!</w:t>
            </w:r>
          </w:p>
        </w:tc>
        <w:tc>
          <w:tcPr>
            <w:tcW w:w="1276" w:type="dxa"/>
            <w:shd w:val="solid" w:color="FFFFFF" w:themeColor="background1" w:fill="auto"/>
          </w:tcPr>
          <w:p w:rsidR="00E43B9D" w:rsidRPr="00B31618" w:rsidRDefault="00E43B9D">
            <w:pPr>
              <w:rPr>
                <w:rFonts w:ascii="Times New Roman" w:hAnsi="Times New Roman" w:cs="Times New Roman"/>
              </w:rPr>
            </w:pPr>
          </w:p>
        </w:tc>
      </w:tr>
      <w:tr w:rsidR="00E43B9D" w:rsidTr="00E43B9D">
        <w:tc>
          <w:tcPr>
            <w:tcW w:w="675" w:type="dxa"/>
            <w:shd w:val="solid" w:color="FFFFFF" w:themeColor="background1" w:fill="auto"/>
            <w:vAlign w:val="center"/>
          </w:tcPr>
          <w:p w:rsidR="00E43B9D" w:rsidRPr="00B31618" w:rsidRDefault="00E43B9D" w:rsidP="00B31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  <w:shd w:val="solid" w:color="FFFFFF" w:themeColor="background1" w:fill="auto"/>
            <w:vAlign w:val="center"/>
          </w:tcPr>
          <w:p w:rsidR="00E43B9D" w:rsidRPr="00E85E76" w:rsidRDefault="00E43B9D" w:rsidP="00A133B4">
            <w:pPr>
              <w:jc w:val="center"/>
              <w:rPr>
                <w:rFonts w:ascii="Times New Roman" w:hAnsi="Times New Roman"/>
              </w:rPr>
            </w:pPr>
            <w:r w:rsidRPr="00E85E76">
              <w:rPr>
                <w:rFonts w:ascii="Times New Roman" w:hAnsi="Times New Roman"/>
              </w:rPr>
              <w:t>Wysokość wnioskowanej pomocy</w:t>
            </w:r>
          </w:p>
        </w:tc>
        <w:tc>
          <w:tcPr>
            <w:tcW w:w="6379" w:type="dxa"/>
            <w:shd w:val="solid" w:color="FFFFFF" w:themeColor="background1" w:fill="auto"/>
          </w:tcPr>
          <w:p w:rsidR="00E43B9D" w:rsidRPr="00E85E76" w:rsidRDefault="00E43B9D" w:rsidP="00E43B9D">
            <w:pPr>
              <w:jc w:val="both"/>
              <w:rPr>
                <w:rFonts w:ascii="Times New Roman" w:hAnsi="Times New Roman"/>
              </w:rPr>
            </w:pPr>
            <w:r w:rsidRPr="00E85E76">
              <w:rPr>
                <w:rFonts w:ascii="Times New Roman" w:hAnsi="Times New Roman"/>
              </w:rPr>
              <w:t xml:space="preserve">Punktacja pozwoli lepiej kontrolować realizację wskaźnika produktu. </w:t>
            </w:r>
          </w:p>
          <w:p w:rsidR="00E43B9D" w:rsidRPr="00E85E76" w:rsidRDefault="00E43B9D" w:rsidP="00E43B9D">
            <w:pPr>
              <w:numPr>
                <w:ilvl w:val="0"/>
                <w:numId w:val="22"/>
              </w:numPr>
              <w:tabs>
                <w:tab w:val="left" w:pos="0"/>
                <w:tab w:val="left" w:pos="33"/>
              </w:tabs>
              <w:ind w:left="175" w:hanging="175"/>
              <w:jc w:val="both"/>
              <w:rPr>
                <w:rFonts w:ascii="Times New Roman" w:eastAsia="Times New Roman" w:hAnsi="Times New Roman"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jeżeli wnioskowana pomoc jest do  25 tyś zł –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5 pkt</w:t>
            </w:r>
            <w:r w:rsidR="00BA04DB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E43B9D" w:rsidRPr="00E85E76" w:rsidRDefault="00E43B9D" w:rsidP="00E43B9D">
            <w:pPr>
              <w:numPr>
                <w:ilvl w:val="0"/>
                <w:numId w:val="22"/>
              </w:numPr>
              <w:tabs>
                <w:tab w:val="left" w:pos="0"/>
                <w:tab w:val="left" w:pos="33"/>
              </w:tabs>
              <w:ind w:left="175" w:hanging="175"/>
              <w:jc w:val="both"/>
              <w:rPr>
                <w:rFonts w:ascii="Times New Roman" w:eastAsia="Times New Roman" w:hAnsi="Times New Roman"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jeżeli wnioskowana pomoc jest wyższa od 26 tyś do 100 tyś -  </w:t>
            </w:r>
            <w:r w:rsidR="00BA04DB">
              <w:rPr>
                <w:rFonts w:ascii="Times New Roman" w:eastAsia="Times New Roman" w:hAnsi="Times New Roman"/>
                <w:i/>
              </w:rPr>
              <w:br/>
            </w:r>
            <w:r w:rsidRPr="00E85E76">
              <w:rPr>
                <w:rFonts w:ascii="Times New Roman" w:eastAsia="Times New Roman" w:hAnsi="Times New Roman"/>
                <w:b/>
                <w:i/>
              </w:rPr>
              <w:t>3  pkt</w:t>
            </w:r>
            <w:r w:rsidR="00BA04DB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E43B9D" w:rsidRPr="00E85E76" w:rsidRDefault="00E43B9D" w:rsidP="00E43B9D">
            <w:pPr>
              <w:numPr>
                <w:ilvl w:val="0"/>
                <w:numId w:val="22"/>
              </w:numPr>
              <w:tabs>
                <w:tab w:val="left" w:pos="0"/>
                <w:tab w:val="left" w:pos="33"/>
              </w:tabs>
              <w:ind w:left="175" w:hanging="175"/>
              <w:jc w:val="both"/>
              <w:rPr>
                <w:rFonts w:ascii="Times New Roman" w:eastAsia="Times New Roman" w:hAnsi="Times New Roman"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 jeżeli wnioskowana pomoc jest powyżej 100 tyś do 200 tyś –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2 pkt</w:t>
            </w:r>
            <w:r w:rsidR="00BA04DB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E43B9D" w:rsidRPr="00E85E76" w:rsidRDefault="00E43B9D" w:rsidP="00E43B9D">
            <w:pPr>
              <w:numPr>
                <w:ilvl w:val="0"/>
                <w:numId w:val="22"/>
              </w:numPr>
              <w:tabs>
                <w:tab w:val="left" w:pos="0"/>
                <w:tab w:val="left" w:pos="33"/>
              </w:tabs>
              <w:ind w:left="175" w:hanging="175"/>
              <w:jc w:val="both"/>
              <w:rPr>
                <w:rFonts w:ascii="Times New Roman" w:eastAsia="Times New Roman" w:hAnsi="Times New Roman"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jeżeli wnioskowana pomoc jest powyżej  200  tyś do  300 tyś. – </w:t>
            </w:r>
            <w:r w:rsidR="00BA04DB">
              <w:rPr>
                <w:rFonts w:ascii="Times New Roman" w:eastAsia="Times New Roman" w:hAnsi="Times New Roman"/>
                <w:i/>
              </w:rPr>
              <w:br/>
            </w:r>
            <w:r w:rsidRPr="00E85E76">
              <w:rPr>
                <w:rFonts w:ascii="Times New Roman" w:eastAsia="Times New Roman" w:hAnsi="Times New Roman"/>
                <w:b/>
                <w:i/>
              </w:rPr>
              <w:t>1  pkt</w:t>
            </w:r>
            <w:r w:rsidR="00BA04DB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E43B9D" w:rsidRPr="00E85E76" w:rsidRDefault="00E43B9D" w:rsidP="00E43B9D">
            <w:pPr>
              <w:ind w:firstLine="175"/>
              <w:jc w:val="both"/>
              <w:rPr>
                <w:rFonts w:ascii="Times New Roman" w:hAnsi="Times New Roman"/>
              </w:rPr>
            </w:pPr>
            <w:r w:rsidRPr="00E85E76">
              <w:rPr>
                <w:rFonts w:ascii="Times New Roman" w:eastAsia="Times New Roman" w:hAnsi="Times New Roman"/>
                <w:b/>
                <w:i/>
              </w:rPr>
              <w:t>Nie można sumować</w:t>
            </w:r>
            <w:r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punktów!</w:t>
            </w:r>
          </w:p>
        </w:tc>
        <w:tc>
          <w:tcPr>
            <w:tcW w:w="1276" w:type="dxa"/>
            <w:shd w:val="solid" w:color="FFFFFF" w:themeColor="background1" w:fill="auto"/>
          </w:tcPr>
          <w:p w:rsidR="00E43B9D" w:rsidRPr="00B31618" w:rsidRDefault="00E43B9D">
            <w:pPr>
              <w:rPr>
                <w:rFonts w:ascii="Times New Roman" w:hAnsi="Times New Roman" w:cs="Times New Roman"/>
              </w:rPr>
            </w:pPr>
          </w:p>
        </w:tc>
      </w:tr>
      <w:tr w:rsidR="00E43B9D" w:rsidTr="00E43B9D">
        <w:tc>
          <w:tcPr>
            <w:tcW w:w="675" w:type="dxa"/>
            <w:shd w:val="solid" w:color="FFFFFF" w:themeColor="background1" w:fill="auto"/>
            <w:vAlign w:val="center"/>
          </w:tcPr>
          <w:p w:rsidR="00E43B9D" w:rsidRPr="00B31618" w:rsidRDefault="00E43B9D" w:rsidP="00B31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843" w:type="dxa"/>
            <w:shd w:val="solid" w:color="FFFFFF" w:themeColor="background1" w:fill="auto"/>
            <w:vAlign w:val="center"/>
          </w:tcPr>
          <w:p w:rsidR="00E43B9D" w:rsidRPr="00E85E76" w:rsidRDefault="00E43B9D" w:rsidP="00A13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E85E76">
              <w:rPr>
                <w:rFonts w:ascii="Times New Roman" w:hAnsi="Times New Roman"/>
                <w:color w:val="000000"/>
              </w:rPr>
              <w:t>Innowacyjny charakter operacji</w:t>
            </w:r>
          </w:p>
          <w:p w:rsidR="00E43B9D" w:rsidRPr="00E85E76" w:rsidRDefault="00E43B9D" w:rsidP="00A133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  <w:shd w:val="solid" w:color="FFFFFF" w:themeColor="background1" w:fill="auto"/>
            <w:vAlign w:val="center"/>
          </w:tcPr>
          <w:p w:rsidR="00E43B9D" w:rsidRPr="00E85E76" w:rsidRDefault="00E43B9D" w:rsidP="00E43B9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5" w:hanging="141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o</w:t>
            </w:r>
            <w:r w:rsidRPr="00E85E76">
              <w:rPr>
                <w:rFonts w:ascii="Times New Roman" w:eastAsia="Times New Roman" w:hAnsi="Times New Roman"/>
                <w:i/>
              </w:rPr>
              <w:t xml:space="preserve">peracja jest innowacyjna –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2 pkt</w:t>
            </w:r>
            <w:r w:rsidR="00BA04DB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E43B9D" w:rsidRPr="00E85E76" w:rsidRDefault="00E43B9D" w:rsidP="00E43B9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5" w:hanging="141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o</w:t>
            </w:r>
            <w:r w:rsidRPr="00E85E76">
              <w:rPr>
                <w:rFonts w:ascii="Times New Roman" w:eastAsia="Times New Roman" w:hAnsi="Times New Roman"/>
                <w:i/>
              </w:rPr>
              <w:t xml:space="preserve">peracja nie jest innowacyjna –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0 pkt.</w:t>
            </w:r>
          </w:p>
          <w:p w:rsidR="00E43B9D" w:rsidRPr="00E85E76" w:rsidRDefault="00E43B9D" w:rsidP="00E43B9D">
            <w:pPr>
              <w:spacing w:after="4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solid" w:color="FFFFFF" w:themeColor="background1" w:fill="auto"/>
          </w:tcPr>
          <w:p w:rsidR="00E43B9D" w:rsidRPr="00B31618" w:rsidRDefault="00E43B9D">
            <w:pPr>
              <w:rPr>
                <w:rFonts w:ascii="Times New Roman" w:hAnsi="Times New Roman" w:cs="Times New Roman"/>
              </w:rPr>
            </w:pPr>
          </w:p>
        </w:tc>
      </w:tr>
      <w:tr w:rsidR="00E43B9D" w:rsidTr="00E43B9D">
        <w:tc>
          <w:tcPr>
            <w:tcW w:w="675" w:type="dxa"/>
            <w:shd w:val="solid" w:color="FFFFFF" w:themeColor="background1" w:fill="auto"/>
            <w:vAlign w:val="center"/>
          </w:tcPr>
          <w:p w:rsidR="00E43B9D" w:rsidRPr="00B31618" w:rsidRDefault="00E43B9D" w:rsidP="00B31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  <w:shd w:val="solid" w:color="FFFFFF" w:themeColor="background1" w:fill="auto"/>
            <w:vAlign w:val="center"/>
          </w:tcPr>
          <w:p w:rsidR="00E43B9D" w:rsidRPr="00E85E76" w:rsidRDefault="00E43B9D" w:rsidP="00A133B4">
            <w:pPr>
              <w:jc w:val="center"/>
              <w:rPr>
                <w:rFonts w:ascii="Times New Roman" w:hAnsi="Times New Roman"/>
              </w:rPr>
            </w:pPr>
            <w:r w:rsidRPr="00E85E76">
              <w:rPr>
                <w:rFonts w:ascii="Times New Roman" w:hAnsi="Times New Roman"/>
              </w:rPr>
              <w:t xml:space="preserve">Wsparcie osób </w:t>
            </w:r>
            <w:r>
              <w:rPr>
                <w:rFonts w:ascii="Times New Roman" w:hAnsi="Times New Roman"/>
              </w:rPr>
              <w:br/>
            </w:r>
            <w:r w:rsidRPr="00E85E76">
              <w:rPr>
                <w:rFonts w:ascii="Times New Roman" w:hAnsi="Times New Roman"/>
              </w:rPr>
              <w:t xml:space="preserve">z grupy </w:t>
            </w:r>
            <w:proofErr w:type="spellStart"/>
            <w:r w:rsidRPr="00E85E76">
              <w:rPr>
                <w:rFonts w:ascii="Times New Roman" w:hAnsi="Times New Roman"/>
              </w:rPr>
              <w:t>defaworyzowanej</w:t>
            </w:r>
            <w:proofErr w:type="spellEnd"/>
          </w:p>
        </w:tc>
        <w:tc>
          <w:tcPr>
            <w:tcW w:w="6379" w:type="dxa"/>
            <w:shd w:val="solid" w:color="FFFFFF" w:themeColor="background1" w:fill="auto"/>
          </w:tcPr>
          <w:p w:rsidR="00E43B9D" w:rsidRPr="00E85E76" w:rsidRDefault="00E43B9D" w:rsidP="00E43B9D">
            <w:pPr>
              <w:numPr>
                <w:ilvl w:val="0"/>
                <w:numId w:val="24"/>
              </w:numPr>
              <w:ind w:left="175" w:hanging="141"/>
              <w:jc w:val="both"/>
              <w:rPr>
                <w:rFonts w:ascii="Times New Roman" w:eastAsia="Times New Roman" w:hAnsi="Times New Roman"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>jeżeli wnioskodawca zakłada zatrudnienie 1 oso</w:t>
            </w:r>
            <w:r>
              <w:rPr>
                <w:rFonts w:ascii="Times New Roman" w:eastAsia="Times New Roman" w:hAnsi="Times New Roman"/>
                <w:i/>
              </w:rPr>
              <w:t xml:space="preserve">by z grupy </w:t>
            </w:r>
            <w:proofErr w:type="spellStart"/>
            <w:r>
              <w:rPr>
                <w:rFonts w:ascii="Times New Roman" w:eastAsia="Times New Roman" w:hAnsi="Times New Roman"/>
                <w:i/>
              </w:rPr>
              <w:t>de</w:t>
            </w:r>
            <w:r w:rsidRPr="00E85E76">
              <w:rPr>
                <w:rFonts w:ascii="Times New Roman" w:eastAsia="Times New Roman" w:hAnsi="Times New Roman"/>
                <w:i/>
              </w:rPr>
              <w:t>faworyzowanej</w:t>
            </w:r>
            <w:proofErr w:type="spellEnd"/>
            <w:r w:rsidRPr="00E85E76">
              <w:rPr>
                <w:rFonts w:ascii="Times New Roman" w:eastAsia="Times New Roman" w:hAnsi="Times New Roman"/>
                <w:i/>
              </w:rPr>
              <w:t xml:space="preserve"> -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1 pkt</w:t>
            </w:r>
            <w:r w:rsidR="0060432F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E43B9D" w:rsidRPr="00E85E76" w:rsidRDefault="00E43B9D" w:rsidP="00E43B9D">
            <w:pPr>
              <w:numPr>
                <w:ilvl w:val="0"/>
                <w:numId w:val="24"/>
              </w:numPr>
              <w:ind w:left="175" w:hanging="141"/>
              <w:jc w:val="both"/>
              <w:rPr>
                <w:rFonts w:ascii="Times New Roman" w:eastAsia="Times New Roman" w:hAnsi="Times New Roman"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jeżeli wnioskodawca zakłada zatrudnienie 2 osób z grupy </w:t>
            </w:r>
            <w:proofErr w:type="spellStart"/>
            <w:r w:rsidRPr="00E85E76">
              <w:rPr>
                <w:rFonts w:ascii="Times New Roman" w:eastAsia="Times New Roman" w:hAnsi="Times New Roman"/>
                <w:i/>
              </w:rPr>
              <w:t>defaworyzowanej</w:t>
            </w:r>
            <w:proofErr w:type="spellEnd"/>
            <w:r w:rsidRPr="00E85E76">
              <w:rPr>
                <w:rFonts w:ascii="Times New Roman" w:eastAsia="Times New Roman" w:hAnsi="Times New Roman"/>
                <w:i/>
              </w:rPr>
              <w:t xml:space="preserve"> -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2 pkt</w:t>
            </w:r>
            <w:r w:rsidR="0060432F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E43B9D" w:rsidRPr="00E85E76" w:rsidRDefault="00E43B9D" w:rsidP="00E43B9D">
            <w:pPr>
              <w:numPr>
                <w:ilvl w:val="0"/>
                <w:numId w:val="24"/>
              </w:numPr>
              <w:ind w:left="175" w:hanging="141"/>
              <w:jc w:val="both"/>
              <w:rPr>
                <w:rFonts w:ascii="Times New Roman" w:eastAsia="Times New Roman" w:hAnsi="Times New Roman"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jeżeli wnioskodawca zakłada zatrudnienie 3 osób z grupy </w:t>
            </w:r>
            <w:proofErr w:type="spellStart"/>
            <w:r w:rsidRPr="00E85E76">
              <w:rPr>
                <w:rFonts w:ascii="Times New Roman" w:eastAsia="Times New Roman" w:hAnsi="Times New Roman"/>
                <w:i/>
              </w:rPr>
              <w:t>defaworyzowanej</w:t>
            </w:r>
            <w:proofErr w:type="spellEnd"/>
            <w:r w:rsidRPr="00E85E76">
              <w:rPr>
                <w:rFonts w:ascii="Times New Roman" w:eastAsia="Times New Roman" w:hAnsi="Times New Roman"/>
                <w:i/>
              </w:rPr>
              <w:t xml:space="preserve"> -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3 pkt</w:t>
            </w:r>
            <w:r w:rsidR="0060432F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E43B9D" w:rsidRPr="00E85E76" w:rsidRDefault="00E43B9D" w:rsidP="00E43B9D">
            <w:pPr>
              <w:numPr>
                <w:ilvl w:val="0"/>
                <w:numId w:val="24"/>
              </w:numPr>
              <w:ind w:left="175" w:hanging="141"/>
              <w:jc w:val="both"/>
              <w:rPr>
                <w:rFonts w:ascii="Times New Roman" w:eastAsia="Times New Roman" w:hAnsi="Times New Roman"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jeżeli operacja zakłada organizacje przedszkola, żłobka lub innego miejsca opieki nad małymi  dziećmi -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2 pkt</w:t>
            </w:r>
            <w:r w:rsidR="0060432F">
              <w:rPr>
                <w:rFonts w:ascii="Times New Roman" w:eastAsia="Times New Roman" w:hAnsi="Times New Roman"/>
                <w:b/>
                <w:i/>
              </w:rPr>
              <w:t>.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</w:p>
          <w:p w:rsidR="00E43B9D" w:rsidRPr="00E85E76" w:rsidRDefault="00E43B9D" w:rsidP="00E43B9D">
            <w:pPr>
              <w:numPr>
                <w:ilvl w:val="0"/>
                <w:numId w:val="24"/>
              </w:numPr>
              <w:ind w:left="175" w:hanging="141"/>
              <w:jc w:val="both"/>
              <w:rPr>
                <w:rFonts w:ascii="Times New Roman" w:eastAsia="Times New Roman" w:hAnsi="Times New Roman"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realizacja przedsięwzięcia nie zakłada żadnego z w/w działań- </w:t>
            </w:r>
            <w:r>
              <w:rPr>
                <w:rFonts w:ascii="Times New Roman" w:eastAsia="Times New Roman" w:hAnsi="Times New Roman"/>
                <w:i/>
              </w:rPr>
              <w:br/>
            </w:r>
            <w:r w:rsidRPr="00E85E76">
              <w:rPr>
                <w:rFonts w:ascii="Times New Roman" w:eastAsia="Times New Roman" w:hAnsi="Times New Roman"/>
                <w:b/>
                <w:i/>
              </w:rPr>
              <w:t>0 pkt</w:t>
            </w:r>
            <w:r w:rsidR="0060432F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E43B9D" w:rsidRPr="00E85E76" w:rsidRDefault="00771C00" w:rsidP="00771C00">
            <w:pPr>
              <w:ind w:left="34" w:firstLine="141"/>
              <w:jc w:val="both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Nie m</w:t>
            </w:r>
            <w:r w:rsidR="00E43B9D" w:rsidRPr="00E85E76">
              <w:rPr>
                <w:rFonts w:ascii="Times New Roman" w:eastAsia="Times New Roman" w:hAnsi="Times New Roman"/>
                <w:b/>
                <w:i/>
              </w:rPr>
              <w:t>ożna sumować punkty!</w:t>
            </w:r>
          </w:p>
        </w:tc>
        <w:tc>
          <w:tcPr>
            <w:tcW w:w="1276" w:type="dxa"/>
            <w:shd w:val="solid" w:color="FFFFFF" w:themeColor="background1" w:fill="auto"/>
          </w:tcPr>
          <w:p w:rsidR="00E43B9D" w:rsidRPr="00B31618" w:rsidRDefault="00E43B9D">
            <w:pPr>
              <w:rPr>
                <w:rFonts w:ascii="Times New Roman" w:hAnsi="Times New Roman" w:cs="Times New Roman"/>
              </w:rPr>
            </w:pPr>
          </w:p>
        </w:tc>
      </w:tr>
      <w:tr w:rsidR="00E43B9D" w:rsidTr="00E43B9D">
        <w:tc>
          <w:tcPr>
            <w:tcW w:w="675" w:type="dxa"/>
            <w:shd w:val="solid" w:color="FFFFFF" w:themeColor="background1" w:fill="auto"/>
            <w:vAlign w:val="center"/>
          </w:tcPr>
          <w:p w:rsidR="00E43B9D" w:rsidRDefault="00E43B9D" w:rsidP="00B31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3" w:type="dxa"/>
            <w:shd w:val="solid" w:color="FFFFFF" w:themeColor="background1" w:fill="auto"/>
            <w:vAlign w:val="center"/>
          </w:tcPr>
          <w:p w:rsidR="00E43B9D" w:rsidRPr="00E85E76" w:rsidRDefault="00E43B9D" w:rsidP="00A133B4">
            <w:pPr>
              <w:jc w:val="center"/>
              <w:rPr>
                <w:rFonts w:ascii="Times New Roman" w:hAnsi="Times New Roman"/>
              </w:rPr>
            </w:pPr>
            <w:r w:rsidRPr="00E85E76">
              <w:rPr>
                <w:rFonts w:ascii="Times New Roman" w:hAnsi="Times New Roman"/>
              </w:rPr>
              <w:t>Zatrudnienie</w:t>
            </w:r>
          </w:p>
        </w:tc>
        <w:tc>
          <w:tcPr>
            <w:tcW w:w="6379" w:type="dxa"/>
            <w:shd w:val="solid" w:color="FFFFFF" w:themeColor="background1" w:fill="auto"/>
          </w:tcPr>
          <w:p w:rsidR="00E43B9D" w:rsidRPr="00E85E76" w:rsidRDefault="00E43B9D" w:rsidP="00E43B9D">
            <w:pPr>
              <w:jc w:val="both"/>
              <w:rPr>
                <w:rFonts w:ascii="Times New Roman" w:eastAsia="Times New Roman" w:hAnsi="Times New Roman"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>Wnioskodawca zakłada:</w:t>
            </w:r>
          </w:p>
          <w:p w:rsidR="00E43B9D" w:rsidRPr="00E85E76" w:rsidRDefault="00E43B9D" w:rsidP="00E43B9D">
            <w:pPr>
              <w:numPr>
                <w:ilvl w:val="0"/>
                <w:numId w:val="25"/>
              </w:numPr>
              <w:ind w:left="175" w:hanging="175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 zatrudnienie 1 osoby bezrobotnej –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1 pkt</w:t>
            </w:r>
            <w:r w:rsidR="0060432F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E43B9D" w:rsidRPr="00E85E76" w:rsidRDefault="00E43B9D" w:rsidP="00E43B9D">
            <w:pPr>
              <w:numPr>
                <w:ilvl w:val="0"/>
                <w:numId w:val="25"/>
              </w:numPr>
              <w:ind w:left="175" w:hanging="175"/>
              <w:jc w:val="both"/>
              <w:rPr>
                <w:rFonts w:ascii="Times New Roman" w:eastAsia="Times New Roman" w:hAnsi="Times New Roman"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zatrudnienie 2 osób bezrobotnych –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2 pkt</w:t>
            </w:r>
            <w:r w:rsidR="0060432F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E43B9D" w:rsidRPr="00E85E76" w:rsidRDefault="00E43B9D" w:rsidP="00E43B9D">
            <w:pPr>
              <w:numPr>
                <w:ilvl w:val="0"/>
                <w:numId w:val="25"/>
              </w:numPr>
              <w:ind w:left="175" w:hanging="175"/>
              <w:jc w:val="both"/>
              <w:rPr>
                <w:rFonts w:ascii="Times New Roman" w:eastAsia="Times New Roman" w:hAnsi="Times New Roman"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zatrudnienie 3 osób bezrobotnych –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3 pkt</w:t>
            </w:r>
            <w:r w:rsidR="0060432F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E43B9D" w:rsidRPr="00E85E76" w:rsidRDefault="00E43B9D" w:rsidP="00E43B9D">
            <w:pPr>
              <w:numPr>
                <w:ilvl w:val="0"/>
                <w:numId w:val="25"/>
              </w:numPr>
              <w:ind w:left="175" w:hanging="175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wnioskodawca nie zakłada zatrudnienia osób bezrobotnych-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0 pkt</w:t>
            </w:r>
            <w:r w:rsidR="0060432F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E43B9D" w:rsidRPr="00E85E76" w:rsidRDefault="00E43B9D" w:rsidP="00E43B9D">
            <w:pPr>
              <w:jc w:val="both"/>
              <w:rPr>
                <w:rFonts w:ascii="Times New Roman" w:hAnsi="Times New Roman"/>
              </w:rPr>
            </w:pPr>
            <w:r w:rsidRPr="00E85E76">
              <w:rPr>
                <w:rFonts w:ascii="Times New Roman" w:eastAsia="Times New Roman" w:hAnsi="Times New Roman"/>
                <w:b/>
                <w:i/>
              </w:rPr>
              <w:t>Nie można sumować punktów!</w:t>
            </w:r>
          </w:p>
        </w:tc>
        <w:tc>
          <w:tcPr>
            <w:tcW w:w="1276" w:type="dxa"/>
            <w:shd w:val="solid" w:color="FFFFFF" w:themeColor="background1" w:fill="auto"/>
          </w:tcPr>
          <w:p w:rsidR="00E43B9D" w:rsidRPr="00B31618" w:rsidRDefault="00E43B9D">
            <w:pPr>
              <w:rPr>
                <w:rFonts w:ascii="Times New Roman" w:hAnsi="Times New Roman" w:cs="Times New Roman"/>
              </w:rPr>
            </w:pPr>
          </w:p>
        </w:tc>
      </w:tr>
      <w:tr w:rsidR="00E43B9D" w:rsidTr="00E43B9D">
        <w:tc>
          <w:tcPr>
            <w:tcW w:w="675" w:type="dxa"/>
            <w:shd w:val="solid" w:color="FFFFFF" w:themeColor="background1" w:fill="auto"/>
            <w:vAlign w:val="center"/>
          </w:tcPr>
          <w:p w:rsidR="00E43B9D" w:rsidRDefault="00E43B9D" w:rsidP="00B31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3" w:type="dxa"/>
            <w:shd w:val="solid" w:color="FFFFFF" w:themeColor="background1" w:fill="auto"/>
            <w:vAlign w:val="center"/>
          </w:tcPr>
          <w:p w:rsidR="00E43B9D" w:rsidRPr="00E85E76" w:rsidRDefault="00E43B9D" w:rsidP="00A133B4">
            <w:pPr>
              <w:jc w:val="center"/>
              <w:rPr>
                <w:rFonts w:ascii="Times New Roman" w:hAnsi="Times New Roman"/>
              </w:rPr>
            </w:pPr>
            <w:r w:rsidRPr="00E85E76">
              <w:rPr>
                <w:rFonts w:ascii="Times New Roman" w:hAnsi="Times New Roman"/>
              </w:rPr>
              <w:t>Zakres operacji</w:t>
            </w:r>
          </w:p>
        </w:tc>
        <w:tc>
          <w:tcPr>
            <w:tcW w:w="6379" w:type="dxa"/>
            <w:shd w:val="solid" w:color="FFFFFF" w:themeColor="background1" w:fill="auto"/>
          </w:tcPr>
          <w:p w:rsidR="00E43B9D" w:rsidRPr="00E85E76" w:rsidRDefault="00E43B9D" w:rsidP="00E43B9D">
            <w:pPr>
              <w:ind w:left="175"/>
              <w:jc w:val="both"/>
              <w:rPr>
                <w:rFonts w:ascii="Times New Roman" w:eastAsia="Times New Roman" w:hAnsi="Times New Roman"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>Jeżeli operacja zakłada:</w:t>
            </w:r>
          </w:p>
          <w:p w:rsidR="00E43B9D" w:rsidRPr="00E85E76" w:rsidRDefault="00E43B9D" w:rsidP="00E43B9D">
            <w:pPr>
              <w:numPr>
                <w:ilvl w:val="0"/>
                <w:numId w:val="26"/>
              </w:numPr>
              <w:ind w:left="175" w:hanging="141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produkcję artykułów spożywczych lub produkcje napojów  -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1 pkt</w:t>
            </w:r>
            <w:r w:rsidR="0060432F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E43B9D" w:rsidRPr="00E85E76" w:rsidRDefault="00E43B9D" w:rsidP="00E43B9D">
            <w:pPr>
              <w:numPr>
                <w:ilvl w:val="0"/>
                <w:numId w:val="26"/>
              </w:numPr>
              <w:ind w:left="175" w:hanging="141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zwiększenie bazy noclegowej na terenie obszaru LGD -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1 pkt</w:t>
            </w:r>
            <w:r w:rsidR="0060432F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E43B9D" w:rsidRPr="00E85E76" w:rsidRDefault="00E43B9D" w:rsidP="00E43B9D">
            <w:pPr>
              <w:numPr>
                <w:ilvl w:val="0"/>
                <w:numId w:val="26"/>
              </w:numPr>
              <w:ind w:left="175" w:hanging="141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>rozszerzen</w:t>
            </w:r>
            <w:r w:rsidR="00BA04DB">
              <w:rPr>
                <w:rFonts w:ascii="Times New Roman" w:eastAsia="Times New Roman" w:hAnsi="Times New Roman"/>
                <w:i/>
              </w:rPr>
              <w:t>ie lub podniesienie poziomu  usług</w:t>
            </w:r>
            <w:r w:rsidRPr="00E85E76">
              <w:rPr>
                <w:rFonts w:ascii="Times New Roman" w:eastAsia="Times New Roman" w:hAnsi="Times New Roman"/>
                <w:i/>
              </w:rPr>
              <w:t xml:space="preserve"> gastronomicznych – </w:t>
            </w:r>
            <w:r>
              <w:rPr>
                <w:rFonts w:ascii="Times New Roman" w:eastAsia="Times New Roman" w:hAnsi="Times New Roman"/>
                <w:i/>
              </w:rPr>
              <w:br/>
            </w:r>
            <w:r w:rsidRPr="00E85E76">
              <w:rPr>
                <w:rFonts w:ascii="Times New Roman" w:eastAsia="Times New Roman" w:hAnsi="Times New Roman"/>
                <w:b/>
                <w:i/>
              </w:rPr>
              <w:t>1 pkt</w:t>
            </w:r>
            <w:r w:rsidR="0060432F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E43B9D" w:rsidRPr="00E85E76" w:rsidRDefault="00E43B9D" w:rsidP="00E43B9D">
            <w:pPr>
              <w:numPr>
                <w:ilvl w:val="0"/>
                <w:numId w:val="26"/>
              </w:numPr>
              <w:ind w:left="175" w:hanging="141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prowadzenie  gastronomi specjalizującej się w wykorzystaniu lokalnych produktów  -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1 pkt</w:t>
            </w:r>
            <w:r w:rsidR="0060432F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E43B9D" w:rsidRPr="00E85E76" w:rsidRDefault="00E43B9D" w:rsidP="00E43B9D">
            <w:pPr>
              <w:numPr>
                <w:ilvl w:val="0"/>
                <w:numId w:val="26"/>
              </w:numPr>
              <w:ind w:left="175" w:hanging="141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prowadzenia gastronomi specjalizującej się w kuchni regionalnej (wielkopolskiej) -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1 pkt</w:t>
            </w:r>
            <w:r w:rsidR="0060432F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E43B9D" w:rsidRPr="00E85E76" w:rsidRDefault="00E43B9D" w:rsidP="00E43B9D">
            <w:pPr>
              <w:numPr>
                <w:ilvl w:val="0"/>
                <w:numId w:val="26"/>
              </w:numPr>
              <w:ind w:left="175" w:hanging="141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poszerzania oferty rekreacyjnej na obszarze LGD -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1 pkt</w:t>
            </w:r>
            <w:r w:rsidR="0060432F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E43B9D" w:rsidRPr="00E85E76" w:rsidRDefault="00E43B9D" w:rsidP="00E43B9D">
            <w:pPr>
              <w:numPr>
                <w:ilvl w:val="0"/>
                <w:numId w:val="26"/>
              </w:numPr>
              <w:ind w:left="175" w:hanging="141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>dywersyfikacj</w:t>
            </w:r>
            <w:r>
              <w:rPr>
                <w:rFonts w:ascii="Times New Roman" w:eastAsia="Times New Roman" w:hAnsi="Times New Roman"/>
                <w:i/>
              </w:rPr>
              <w:t>ę</w:t>
            </w:r>
            <w:r w:rsidRPr="00E85E76">
              <w:rPr>
                <w:rFonts w:ascii="Times New Roman" w:eastAsia="Times New Roman" w:hAnsi="Times New Roman"/>
                <w:i/>
              </w:rPr>
              <w:t xml:space="preserve"> działalności gospodarczej -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2 pkt</w:t>
            </w:r>
            <w:r w:rsidR="0060432F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E43B9D" w:rsidRPr="00E85E76" w:rsidRDefault="00E43B9D" w:rsidP="00E43B9D">
            <w:pPr>
              <w:numPr>
                <w:ilvl w:val="0"/>
                <w:numId w:val="26"/>
              </w:numPr>
              <w:ind w:left="175" w:hanging="141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operacja nie dotyczy w/w zakresu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– 0 pkt</w:t>
            </w:r>
            <w:r w:rsidR="0060432F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E43B9D" w:rsidRPr="00E85E76" w:rsidRDefault="00E43B9D" w:rsidP="00E43B9D">
            <w:pPr>
              <w:ind w:left="-109" w:firstLine="284"/>
              <w:jc w:val="both"/>
              <w:rPr>
                <w:rFonts w:ascii="Times New Roman" w:hAnsi="Times New Roman"/>
              </w:rPr>
            </w:pPr>
            <w:r w:rsidRPr="00E85E76">
              <w:rPr>
                <w:rFonts w:ascii="Times New Roman" w:eastAsia="Times New Roman" w:hAnsi="Times New Roman"/>
                <w:b/>
                <w:i/>
              </w:rPr>
              <w:t>W razie potrzeby można sumować punkty!</w:t>
            </w:r>
          </w:p>
        </w:tc>
        <w:tc>
          <w:tcPr>
            <w:tcW w:w="1276" w:type="dxa"/>
            <w:shd w:val="solid" w:color="FFFFFF" w:themeColor="background1" w:fill="auto"/>
          </w:tcPr>
          <w:p w:rsidR="00E43B9D" w:rsidRPr="00B31618" w:rsidRDefault="00E43B9D">
            <w:pPr>
              <w:rPr>
                <w:rFonts w:ascii="Times New Roman" w:hAnsi="Times New Roman" w:cs="Times New Roman"/>
              </w:rPr>
            </w:pPr>
          </w:p>
        </w:tc>
      </w:tr>
      <w:tr w:rsidR="00E43B9D" w:rsidTr="00E43B9D">
        <w:tc>
          <w:tcPr>
            <w:tcW w:w="675" w:type="dxa"/>
            <w:shd w:val="solid" w:color="FFFFFF" w:themeColor="background1" w:fill="auto"/>
            <w:vAlign w:val="center"/>
          </w:tcPr>
          <w:p w:rsidR="00E43B9D" w:rsidRDefault="00E43B9D" w:rsidP="00B31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43" w:type="dxa"/>
            <w:shd w:val="solid" w:color="FFFFFF" w:themeColor="background1" w:fill="auto"/>
            <w:vAlign w:val="center"/>
          </w:tcPr>
          <w:p w:rsidR="00E43B9D" w:rsidRPr="00E85E76" w:rsidRDefault="00E43B9D" w:rsidP="00A133B4">
            <w:pPr>
              <w:jc w:val="center"/>
              <w:rPr>
                <w:rFonts w:ascii="Times New Roman" w:hAnsi="Times New Roman"/>
              </w:rPr>
            </w:pPr>
            <w:r w:rsidRPr="00E85E76">
              <w:rPr>
                <w:rFonts w:ascii="Times New Roman" w:hAnsi="Times New Roman"/>
              </w:rPr>
              <w:t>Wykorzystanie dziedzictwa lokalnego</w:t>
            </w:r>
          </w:p>
        </w:tc>
        <w:tc>
          <w:tcPr>
            <w:tcW w:w="6379" w:type="dxa"/>
            <w:shd w:val="solid" w:color="FFFFFF" w:themeColor="background1" w:fill="auto"/>
          </w:tcPr>
          <w:p w:rsidR="00E43B9D" w:rsidRPr="00E85E76" w:rsidRDefault="00E43B9D" w:rsidP="00E43B9D">
            <w:pPr>
              <w:numPr>
                <w:ilvl w:val="0"/>
                <w:numId w:val="27"/>
              </w:numPr>
              <w:ind w:left="175" w:hanging="141"/>
              <w:rPr>
                <w:rFonts w:ascii="Times New Roman" w:eastAsia="Times New Roman" w:hAnsi="Times New Roman"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jeżeli realizacja operacji zakłada wykorzystaniu w promocji towaru lub usługi nawiązanie do dziedzictwa lokalnego –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2 pkt</w:t>
            </w:r>
            <w:r w:rsidR="0060432F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E43B9D" w:rsidRPr="00E85E76" w:rsidRDefault="00E43B9D" w:rsidP="00E43B9D">
            <w:pPr>
              <w:numPr>
                <w:ilvl w:val="0"/>
                <w:numId w:val="27"/>
              </w:numPr>
              <w:ind w:left="175" w:hanging="141"/>
              <w:rPr>
                <w:rFonts w:ascii="Times New Roman" w:eastAsia="Times New Roman" w:hAnsi="Times New Roman"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jeżeli realizacja operacji nie zakłada wykorzystaniu w promocji towaru lub usługi nawiązanie do dziedzictwa lokalnego –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0 pkt</w:t>
            </w:r>
            <w:r w:rsidR="0060432F">
              <w:rPr>
                <w:rFonts w:ascii="Times New Roman" w:eastAsia="Times New Roman" w:hAnsi="Times New Roman"/>
                <w:b/>
                <w:i/>
              </w:rPr>
              <w:t>.</w:t>
            </w:r>
          </w:p>
        </w:tc>
        <w:tc>
          <w:tcPr>
            <w:tcW w:w="1276" w:type="dxa"/>
            <w:shd w:val="solid" w:color="FFFFFF" w:themeColor="background1" w:fill="auto"/>
          </w:tcPr>
          <w:p w:rsidR="00E43B9D" w:rsidRPr="00B31618" w:rsidRDefault="00E43B9D">
            <w:pPr>
              <w:rPr>
                <w:rFonts w:ascii="Times New Roman" w:hAnsi="Times New Roman" w:cs="Times New Roman"/>
              </w:rPr>
            </w:pPr>
          </w:p>
        </w:tc>
      </w:tr>
      <w:tr w:rsidR="00E43B9D" w:rsidTr="00E43B9D">
        <w:tc>
          <w:tcPr>
            <w:tcW w:w="675" w:type="dxa"/>
            <w:shd w:val="solid" w:color="FFFFFF" w:themeColor="background1" w:fill="auto"/>
            <w:vAlign w:val="center"/>
          </w:tcPr>
          <w:p w:rsidR="00E43B9D" w:rsidRDefault="00E43B9D" w:rsidP="00B31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43" w:type="dxa"/>
            <w:shd w:val="solid" w:color="FFFFFF" w:themeColor="background1" w:fill="auto"/>
            <w:vAlign w:val="center"/>
          </w:tcPr>
          <w:p w:rsidR="00E43B9D" w:rsidRPr="00E85E76" w:rsidRDefault="00E43B9D" w:rsidP="00A133B4">
            <w:pPr>
              <w:jc w:val="center"/>
              <w:rPr>
                <w:rFonts w:ascii="Times New Roman" w:hAnsi="Times New Roman"/>
              </w:rPr>
            </w:pPr>
            <w:r w:rsidRPr="00E85E76">
              <w:rPr>
                <w:rFonts w:ascii="Times New Roman" w:hAnsi="Times New Roman"/>
              </w:rPr>
              <w:t>Wielkość podmiotu gospodarczego</w:t>
            </w:r>
          </w:p>
        </w:tc>
        <w:tc>
          <w:tcPr>
            <w:tcW w:w="6379" w:type="dxa"/>
            <w:shd w:val="solid" w:color="FFFFFF" w:themeColor="background1" w:fill="auto"/>
          </w:tcPr>
          <w:p w:rsidR="00E43B9D" w:rsidRPr="00E85E76" w:rsidRDefault="00E43B9D" w:rsidP="00E43B9D">
            <w:pPr>
              <w:numPr>
                <w:ilvl w:val="0"/>
                <w:numId w:val="28"/>
              </w:numPr>
              <w:ind w:left="175" w:hanging="141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j</w:t>
            </w:r>
            <w:r w:rsidRPr="00E85E76">
              <w:rPr>
                <w:rFonts w:ascii="Times New Roman" w:eastAsia="Times New Roman" w:hAnsi="Times New Roman"/>
                <w:i/>
              </w:rPr>
              <w:t xml:space="preserve">eżeli wsparcie dotyczy podmiotu gospodarczego, który po uzyskaniu wsparcia będzie miał nie więcej niż 10 etatów w firmie –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3 pkt</w:t>
            </w:r>
            <w:r w:rsidR="0060432F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E43B9D" w:rsidRPr="00E85E76" w:rsidRDefault="00E43B9D" w:rsidP="00E43B9D">
            <w:pPr>
              <w:numPr>
                <w:ilvl w:val="0"/>
                <w:numId w:val="28"/>
              </w:numPr>
              <w:ind w:left="175" w:hanging="141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j</w:t>
            </w:r>
            <w:r w:rsidRPr="00E85E76">
              <w:rPr>
                <w:rFonts w:ascii="Times New Roman" w:eastAsia="Times New Roman" w:hAnsi="Times New Roman"/>
                <w:i/>
              </w:rPr>
              <w:t xml:space="preserve">eżeli wsparcie dotyczy podmiotu gospodarczego, który po uzyskaniu wsparcia będzie miał więcej niż 10 etatów w firmie – </w:t>
            </w:r>
            <w:r>
              <w:rPr>
                <w:rFonts w:ascii="Times New Roman" w:eastAsia="Times New Roman" w:hAnsi="Times New Roman"/>
                <w:i/>
              </w:rPr>
              <w:br/>
            </w:r>
            <w:r w:rsidRPr="00E85E76">
              <w:rPr>
                <w:rFonts w:ascii="Times New Roman" w:eastAsia="Times New Roman" w:hAnsi="Times New Roman"/>
                <w:b/>
                <w:i/>
              </w:rPr>
              <w:t>0 pkt</w:t>
            </w:r>
            <w:r w:rsidR="0060432F">
              <w:rPr>
                <w:rFonts w:ascii="Times New Roman" w:eastAsia="Times New Roman" w:hAnsi="Times New Roman"/>
                <w:b/>
                <w:i/>
              </w:rPr>
              <w:t>.</w:t>
            </w:r>
          </w:p>
        </w:tc>
        <w:tc>
          <w:tcPr>
            <w:tcW w:w="1276" w:type="dxa"/>
            <w:shd w:val="solid" w:color="FFFFFF" w:themeColor="background1" w:fill="auto"/>
          </w:tcPr>
          <w:p w:rsidR="00E43B9D" w:rsidRPr="00B31618" w:rsidRDefault="00E43B9D">
            <w:pPr>
              <w:rPr>
                <w:rFonts w:ascii="Times New Roman" w:hAnsi="Times New Roman" w:cs="Times New Roman"/>
              </w:rPr>
            </w:pPr>
          </w:p>
        </w:tc>
      </w:tr>
      <w:tr w:rsidR="00E43B9D" w:rsidTr="00E43B9D">
        <w:tc>
          <w:tcPr>
            <w:tcW w:w="675" w:type="dxa"/>
            <w:shd w:val="solid" w:color="FFFFFF" w:themeColor="background1" w:fill="auto"/>
            <w:vAlign w:val="center"/>
          </w:tcPr>
          <w:p w:rsidR="00E43B9D" w:rsidRDefault="00E43B9D" w:rsidP="00B31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43" w:type="dxa"/>
            <w:shd w:val="solid" w:color="FFFFFF" w:themeColor="background1" w:fill="auto"/>
            <w:vAlign w:val="center"/>
          </w:tcPr>
          <w:p w:rsidR="00E43B9D" w:rsidRPr="00E85E76" w:rsidRDefault="00E43B9D" w:rsidP="00A133B4">
            <w:pPr>
              <w:jc w:val="center"/>
              <w:rPr>
                <w:rFonts w:ascii="Times New Roman" w:hAnsi="Times New Roman"/>
              </w:rPr>
            </w:pPr>
            <w:r w:rsidRPr="00E85E76">
              <w:rPr>
                <w:rFonts w:ascii="Times New Roman" w:hAnsi="Times New Roman"/>
              </w:rPr>
              <w:t>Działania proekologiczne</w:t>
            </w:r>
          </w:p>
        </w:tc>
        <w:tc>
          <w:tcPr>
            <w:tcW w:w="6379" w:type="dxa"/>
            <w:shd w:val="solid" w:color="FFFFFF" w:themeColor="background1" w:fill="auto"/>
          </w:tcPr>
          <w:p w:rsidR="00E43B9D" w:rsidRPr="00E85E76" w:rsidRDefault="00E43B9D" w:rsidP="00A133B4">
            <w:pPr>
              <w:ind w:firstLine="175"/>
              <w:rPr>
                <w:rFonts w:ascii="Times New Roman" w:eastAsia="Times New Roman" w:hAnsi="Times New Roman"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>Realizacja operacji zakłada:</w:t>
            </w:r>
          </w:p>
          <w:p w:rsidR="00E43B9D" w:rsidRPr="00E85E76" w:rsidRDefault="00E43B9D" w:rsidP="00E43B9D">
            <w:pPr>
              <w:numPr>
                <w:ilvl w:val="0"/>
                <w:numId w:val="29"/>
              </w:numPr>
              <w:ind w:left="175" w:hanging="141"/>
              <w:rPr>
                <w:rFonts w:ascii="Times New Roman" w:eastAsia="Times New Roman" w:hAnsi="Times New Roman"/>
                <w:b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zminimalizowania zagrożeń dla środowiska w funkcjonowaniu firmy - </w:t>
            </w:r>
            <w:r w:rsidRPr="0077138C">
              <w:rPr>
                <w:rFonts w:ascii="Times New Roman" w:eastAsia="Times New Roman" w:hAnsi="Times New Roman"/>
                <w:b/>
                <w:i/>
              </w:rPr>
              <w:t>3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 xml:space="preserve"> pkt</w:t>
            </w:r>
            <w:r w:rsidR="0060432F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E43B9D" w:rsidRPr="00E85E76" w:rsidRDefault="00E43B9D" w:rsidP="00E43B9D">
            <w:pPr>
              <w:numPr>
                <w:ilvl w:val="0"/>
                <w:numId w:val="29"/>
              </w:numPr>
              <w:ind w:left="175" w:hanging="141"/>
              <w:rPr>
                <w:rFonts w:ascii="Times New Roman" w:eastAsia="Times New Roman" w:hAnsi="Times New Roman"/>
                <w:b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wykorzystania odnawialnych  źródeł energii w funkcjonowaniu firmy lub innego obiektu -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1 pkt</w:t>
            </w:r>
            <w:r w:rsidR="0060432F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E43B9D" w:rsidRPr="00613700" w:rsidRDefault="00E43B9D" w:rsidP="00E43B9D">
            <w:pPr>
              <w:numPr>
                <w:ilvl w:val="0"/>
                <w:numId w:val="29"/>
              </w:numPr>
              <w:ind w:left="175" w:hanging="141"/>
              <w:rPr>
                <w:rFonts w:ascii="Times New Roman" w:eastAsia="Times New Roman" w:hAnsi="Times New Roman"/>
                <w:b/>
                <w:i/>
              </w:rPr>
            </w:pPr>
            <w:r w:rsidRPr="00E85E76">
              <w:rPr>
                <w:rFonts w:ascii="Times New Roman" w:hAnsi="Times New Roman"/>
                <w:i/>
              </w:rPr>
              <w:t xml:space="preserve">nie zakłada w/w rozwiązań – </w:t>
            </w:r>
            <w:r w:rsidRPr="0077138C">
              <w:rPr>
                <w:rFonts w:ascii="Times New Roman" w:hAnsi="Times New Roman"/>
                <w:b/>
                <w:i/>
              </w:rPr>
              <w:t>0 pkt</w:t>
            </w:r>
            <w:r w:rsidR="0060432F">
              <w:rPr>
                <w:rFonts w:ascii="Times New Roman" w:hAnsi="Times New Roman"/>
                <w:b/>
                <w:i/>
              </w:rPr>
              <w:t>.</w:t>
            </w:r>
          </w:p>
          <w:p w:rsidR="00613700" w:rsidRPr="00E85E76" w:rsidRDefault="00613700" w:rsidP="00613700">
            <w:pPr>
              <w:ind w:left="175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276" w:type="dxa"/>
            <w:shd w:val="solid" w:color="FFFFFF" w:themeColor="background1" w:fill="auto"/>
          </w:tcPr>
          <w:p w:rsidR="00E43B9D" w:rsidRPr="00B31618" w:rsidRDefault="00E43B9D">
            <w:pPr>
              <w:rPr>
                <w:rFonts w:ascii="Times New Roman" w:hAnsi="Times New Roman" w:cs="Times New Roman"/>
              </w:rPr>
            </w:pPr>
          </w:p>
        </w:tc>
      </w:tr>
      <w:tr w:rsidR="00E43B9D" w:rsidTr="00E43B9D">
        <w:tc>
          <w:tcPr>
            <w:tcW w:w="675" w:type="dxa"/>
            <w:shd w:val="solid" w:color="FFFFFF" w:themeColor="background1" w:fill="auto"/>
            <w:vAlign w:val="center"/>
          </w:tcPr>
          <w:p w:rsidR="00E43B9D" w:rsidRDefault="00E43B9D" w:rsidP="00B31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843" w:type="dxa"/>
            <w:shd w:val="solid" w:color="FFFFFF" w:themeColor="background1" w:fill="auto"/>
            <w:vAlign w:val="center"/>
          </w:tcPr>
          <w:p w:rsidR="00E43B9D" w:rsidRPr="00E85E76" w:rsidRDefault="00E43B9D" w:rsidP="00A133B4">
            <w:pPr>
              <w:spacing w:before="40" w:after="40"/>
              <w:jc w:val="center"/>
              <w:rPr>
                <w:rFonts w:ascii="Times New Roman" w:eastAsia="Univers-PL" w:hAnsi="Times New Roman"/>
                <w:iCs/>
              </w:rPr>
            </w:pPr>
            <w:r w:rsidRPr="00E85E76">
              <w:rPr>
                <w:rFonts w:ascii="Times New Roman" w:eastAsia="Univers-PL" w:hAnsi="Times New Roman"/>
                <w:iCs/>
              </w:rPr>
              <w:t>Preferowani wnioskodawcy</w:t>
            </w:r>
          </w:p>
        </w:tc>
        <w:tc>
          <w:tcPr>
            <w:tcW w:w="6379" w:type="dxa"/>
            <w:shd w:val="solid" w:color="FFFFFF" w:themeColor="background1" w:fill="auto"/>
          </w:tcPr>
          <w:p w:rsidR="00E43B9D" w:rsidRPr="00E85E76" w:rsidRDefault="00E43B9D" w:rsidP="00E43B9D">
            <w:pPr>
              <w:numPr>
                <w:ilvl w:val="0"/>
                <w:numId w:val="30"/>
              </w:numPr>
              <w:spacing w:before="40" w:after="40"/>
              <w:ind w:left="175" w:hanging="175"/>
              <w:jc w:val="both"/>
              <w:rPr>
                <w:rFonts w:ascii="Times New Roman" w:eastAsia="Univers-PL" w:hAnsi="Times New Roman"/>
                <w:b/>
                <w:i/>
                <w:iCs/>
              </w:rPr>
            </w:pPr>
            <w:r w:rsidRPr="00E85E76">
              <w:rPr>
                <w:rFonts w:ascii="Times New Roman" w:eastAsia="Univers-PL" w:hAnsi="Times New Roman"/>
                <w:iCs/>
              </w:rPr>
              <w:t>j</w:t>
            </w:r>
            <w:r w:rsidRPr="00E85E76">
              <w:rPr>
                <w:rFonts w:ascii="Times New Roman" w:eastAsia="Univers-PL" w:hAnsi="Times New Roman"/>
                <w:i/>
                <w:iCs/>
              </w:rPr>
              <w:t xml:space="preserve">eżeli wnioskodawcą jest podmiotem ekonomii społecznej </w:t>
            </w:r>
            <w:r w:rsidRPr="00E85E76">
              <w:rPr>
                <w:rFonts w:ascii="Times New Roman" w:eastAsia="Univers-PL" w:hAnsi="Times New Roman"/>
                <w:b/>
                <w:i/>
                <w:iCs/>
              </w:rPr>
              <w:t>– 4 pkt</w:t>
            </w:r>
            <w:r w:rsidR="0060432F">
              <w:rPr>
                <w:rFonts w:ascii="Times New Roman" w:eastAsia="Univers-PL" w:hAnsi="Times New Roman"/>
                <w:b/>
                <w:i/>
                <w:iCs/>
              </w:rPr>
              <w:t>.</w:t>
            </w:r>
          </w:p>
          <w:p w:rsidR="00E43B9D" w:rsidRPr="00E85E76" w:rsidRDefault="00E43B9D" w:rsidP="00E43B9D">
            <w:pPr>
              <w:numPr>
                <w:ilvl w:val="0"/>
                <w:numId w:val="30"/>
              </w:numPr>
              <w:spacing w:before="40" w:after="40"/>
              <w:ind w:left="175" w:hanging="175"/>
              <w:jc w:val="both"/>
              <w:rPr>
                <w:rFonts w:ascii="Times New Roman" w:eastAsia="Univers-PL" w:hAnsi="Times New Roman"/>
                <w:b/>
                <w:i/>
                <w:iCs/>
              </w:rPr>
            </w:pPr>
            <w:r w:rsidRPr="00E85E76">
              <w:rPr>
                <w:rFonts w:ascii="Times New Roman" w:eastAsia="Univers-PL" w:hAnsi="Times New Roman"/>
                <w:i/>
                <w:iCs/>
              </w:rPr>
              <w:t xml:space="preserve">jeżeli wnioskodawcą nie jest podmiot ekonomii społecznej – </w:t>
            </w:r>
            <w:r w:rsidRPr="00E85E76">
              <w:rPr>
                <w:rFonts w:ascii="Times New Roman" w:eastAsia="Univers-PL" w:hAnsi="Times New Roman"/>
                <w:b/>
                <w:i/>
                <w:iCs/>
              </w:rPr>
              <w:t>0 pkt</w:t>
            </w:r>
            <w:r w:rsidR="0060432F">
              <w:rPr>
                <w:rFonts w:ascii="Times New Roman" w:eastAsia="Univers-PL" w:hAnsi="Times New Roman"/>
                <w:b/>
                <w:i/>
                <w:iCs/>
              </w:rPr>
              <w:t>.</w:t>
            </w:r>
          </w:p>
          <w:p w:rsidR="00E43B9D" w:rsidRPr="00E85E76" w:rsidRDefault="00E43B9D" w:rsidP="00A133B4">
            <w:pPr>
              <w:spacing w:before="40" w:after="40"/>
              <w:jc w:val="both"/>
              <w:rPr>
                <w:rFonts w:ascii="Times New Roman" w:eastAsia="Univers-PL" w:hAnsi="Times New Roman"/>
                <w:iCs/>
              </w:rPr>
            </w:pPr>
          </w:p>
        </w:tc>
        <w:tc>
          <w:tcPr>
            <w:tcW w:w="1276" w:type="dxa"/>
            <w:shd w:val="solid" w:color="FFFFFF" w:themeColor="background1" w:fill="auto"/>
          </w:tcPr>
          <w:p w:rsidR="00E43B9D" w:rsidRPr="00B31618" w:rsidRDefault="00E43B9D">
            <w:pPr>
              <w:rPr>
                <w:rFonts w:ascii="Times New Roman" w:hAnsi="Times New Roman" w:cs="Times New Roman"/>
              </w:rPr>
            </w:pPr>
          </w:p>
        </w:tc>
      </w:tr>
      <w:tr w:rsidR="00BA04DB" w:rsidTr="001F4687">
        <w:tc>
          <w:tcPr>
            <w:tcW w:w="675" w:type="dxa"/>
            <w:shd w:val="clear" w:color="auto" w:fill="FFFF00"/>
            <w:vAlign w:val="center"/>
          </w:tcPr>
          <w:p w:rsidR="00BA04DB" w:rsidRDefault="00BA04DB" w:rsidP="00B31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BA04DB" w:rsidRPr="00E85E76" w:rsidRDefault="00BA04DB" w:rsidP="00A133B4">
            <w:pPr>
              <w:spacing w:before="40" w:after="40"/>
              <w:jc w:val="center"/>
              <w:rPr>
                <w:rFonts w:ascii="Times New Roman" w:eastAsia="Univers-PL" w:hAnsi="Times New Roman"/>
                <w:iCs/>
              </w:rPr>
            </w:pPr>
            <w:r>
              <w:rPr>
                <w:rFonts w:ascii="Times New Roman" w:eastAsia="Times New Roman" w:hAnsi="Times New Roman"/>
              </w:rPr>
              <w:t>Miejsce realizacji przedsięwzięcia</w:t>
            </w:r>
          </w:p>
        </w:tc>
        <w:tc>
          <w:tcPr>
            <w:tcW w:w="6379" w:type="dxa"/>
            <w:shd w:val="clear" w:color="auto" w:fill="FFFF00"/>
          </w:tcPr>
          <w:p w:rsidR="00BA04DB" w:rsidRPr="00293363" w:rsidRDefault="00BA04DB" w:rsidP="00BA04DB">
            <w:pPr>
              <w:numPr>
                <w:ilvl w:val="0"/>
                <w:numId w:val="30"/>
              </w:numPr>
              <w:spacing w:before="40" w:after="40"/>
              <w:ind w:left="34"/>
              <w:jc w:val="both"/>
              <w:rPr>
                <w:rFonts w:ascii="Times New Roman" w:eastAsia="Univers-PL" w:hAnsi="Times New Roman"/>
                <w:i/>
                <w:iCs/>
              </w:rPr>
            </w:pPr>
            <w:r w:rsidRPr="00293363">
              <w:rPr>
                <w:rFonts w:ascii="Times New Roman" w:eastAsia="Univers-PL" w:hAnsi="Times New Roman"/>
                <w:i/>
                <w:iCs/>
              </w:rPr>
              <w:t>- jeżeli operacja realizowana będzie w mie</w:t>
            </w:r>
            <w:r w:rsidR="0060432F">
              <w:rPr>
                <w:rFonts w:ascii="Times New Roman" w:eastAsia="Univers-PL" w:hAnsi="Times New Roman"/>
                <w:i/>
                <w:iCs/>
              </w:rPr>
              <w:t>jscowości   zamieszkałej przez 5</w:t>
            </w:r>
            <w:r w:rsidRPr="00293363">
              <w:rPr>
                <w:rFonts w:ascii="Times New Roman" w:eastAsia="Univers-PL" w:hAnsi="Times New Roman"/>
                <w:i/>
                <w:iCs/>
              </w:rPr>
              <w:t xml:space="preserve"> tys. lub więcej mieszkańców – </w:t>
            </w:r>
            <w:r w:rsidRPr="00293363">
              <w:rPr>
                <w:rFonts w:ascii="Times New Roman" w:eastAsia="Univers-PL" w:hAnsi="Times New Roman"/>
                <w:b/>
                <w:i/>
                <w:iCs/>
              </w:rPr>
              <w:t>0 pkt.</w:t>
            </w:r>
          </w:p>
          <w:p w:rsidR="00BA04DB" w:rsidRPr="00E85E76" w:rsidRDefault="00BA04DB" w:rsidP="00B30141">
            <w:pPr>
              <w:numPr>
                <w:ilvl w:val="0"/>
                <w:numId w:val="30"/>
              </w:numPr>
              <w:spacing w:before="40" w:after="40"/>
              <w:ind w:left="34"/>
              <w:jc w:val="both"/>
              <w:rPr>
                <w:rFonts w:ascii="Times New Roman" w:eastAsia="Univers-PL" w:hAnsi="Times New Roman"/>
                <w:iCs/>
              </w:rPr>
            </w:pPr>
            <w:r w:rsidRPr="00293363">
              <w:rPr>
                <w:rFonts w:ascii="Times New Roman" w:eastAsia="Univers-PL" w:hAnsi="Times New Roman"/>
                <w:i/>
                <w:iCs/>
              </w:rPr>
              <w:t>- jeżeli operacja będzie realizowan</w:t>
            </w:r>
            <w:r w:rsidR="00B30141">
              <w:rPr>
                <w:rFonts w:ascii="Times New Roman" w:eastAsia="Univers-PL" w:hAnsi="Times New Roman"/>
                <w:i/>
                <w:iCs/>
              </w:rPr>
              <w:t>a</w:t>
            </w:r>
            <w:bookmarkStart w:id="0" w:name="_GoBack"/>
            <w:bookmarkEnd w:id="0"/>
            <w:r w:rsidRPr="00293363">
              <w:rPr>
                <w:rFonts w:ascii="Times New Roman" w:eastAsia="Univers-PL" w:hAnsi="Times New Roman"/>
                <w:i/>
                <w:iCs/>
              </w:rPr>
              <w:t xml:space="preserve"> w miejscowości zamieszkałej          przez mniej niż </w:t>
            </w:r>
            <w:r w:rsidR="0060432F">
              <w:rPr>
                <w:rFonts w:ascii="Times New Roman" w:eastAsia="Univers-PL" w:hAnsi="Times New Roman"/>
                <w:i/>
                <w:iCs/>
              </w:rPr>
              <w:t>5</w:t>
            </w:r>
            <w:r w:rsidRPr="00293363">
              <w:rPr>
                <w:rFonts w:ascii="Times New Roman" w:eastAsia="Univers-PL" w:hAnsi="Times New Roman"/>
                <w:i/>
                <w:iCs/>
              </w:rPr>
              <w:t xml:space="preserve"> tys. mieszkańców – </w:t>
            </w:r>
            <w:r w:rsidRPr="00293363">
              <w:rPr>
                <w:rFonts w:ascii="Times New Roman" w:eastAsia="Univers-PL" w:hAnsi="Times New Roman"/>
                <w:b/>
                <w:i/>
                <w:iCs/>
              </w:rPr>
              <w:t>3 pkt.</w:t>
            </w:r>
          </w:p>
        </w:tc>
        <w:tc>
          <w:tcPr>
            <w:tcW w:w="1276" w:type="dxa"/>
            <w:shd w:val="clear" w:color="auto" w:fill="FFFF00"/>
          </w:tcPr>
          <w:p w:rsidR="00BA04DB" w:rsidRPr="00B31618" w:rsidRDefault="00BA04DB">
            <w:pPr>
              <w:rPr>
                <w:rFonts w:ascii="Times New Roman" w:hAnsi="Times New Roman" w:cs="Times New Roman"/>
              </w:rPr>
            </w:pPr>
          </w:p>
        </w:tc>
      </w:tr>
      <w:tr w:rsidR="0042215D" w:rsidTr="001F4687">
        <w:tc>
          <w:tcPr>
            <w:tcW w:w="675" w:type="dxa"/>
            <w:shd w:val="clear" w:color="auto" w:fill="FFFF00"/>
            <w:vAlign w:val="center"/>
          </w:tcPr>
          <w:p w:rsidR="0042215D" w:rsidRDefault="0042215D" w:rsidP="00B31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42215D" w:rsidRDefault="0042215D" w:rsidP="00A133B4">
            <w:pPr>
              <w:spacing w:before="40" w:after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Wnioskodawcy</w:t>
            </w:r>
          </w:p>
        </w:tc>
        <w:tc>
          <w:tcPr>
            <w:tcW w:w="6379" w:type="dxa"/>
            <w:shd w:val="clear" w:color="auto" w:fill="FFFF00"/>
          </w:tcPr>
          <w:p w:rsidR="0042215D" w:rsidRPr="00F20B84" w:rsidRDefault="0042215D" w:rsidP="0042215D">
            <w:pPr>
              <w:numPr>
                <w:ilvl w:val="0"/>
                <w:numId w:val="30"/>
              </w:numPr>
              <w:spacing w:before="40" w:after="40"/>
              <w:ind w:left="34"/>
              <w:jc w:val="both"/>
              <w:rPr>
                <w:rFonts w:ascii="Times New Roman" w:eastAsia="Univers-PL" w:hAnsi="Times New Roman"/>
                <w:b/>
                <w:i/>
                <w:iCs/>
              </w:rPr>
            </w:pPr>
            <w:r w:rsidRPr="0042215D">
              <w:rPr>
                <w:rFonts w:ascii="Times New Roman" w:eastAsia="Univers-PL" w:hAnsi="Times New Roman"/>
                <w:i/>
                <w:iCs/>
              </w:rPr>
              <w:t xml:space="preserve">- jeżeli wnioskodawcą jest </w:t>
            </w:r>
            <w:r>
              <w:rPr>
                <w:rFonts w:ascii="Times New Roman" w:eastAsia="Univers-PL" w:hAnsi="Times New Roman"/>
                <w:i/>
                <w:iCs/>
              </w:rPr>
              <w:t xml:space="preserve">podmiot gospodarczy, który jako główne miejsce wykonywania działalności ma zlokalizowane na </w:t>
            </w:r>
            <w:r w:rsidRPr="0042215D">
              <w:rPr>
                <w:rFonts w:ascii="Times New Roman" w:eastAsia="Univers-PL" w:hAnsi="Times New Roman"/>
                <w:i/>
                <w:iCs/>
              </w:rPr>
              <w:t>obszar</w:t>
            </w:r>
            <w:r w:rsidR="001F4687">
              <w:rPr>
                <w:rFonts w:ascii="Times New Roman" w:eastAsia="Univers-PL" w:hAnsi="Times New Roman"/>
                <w:i/>
                <w:iCs/>
              </w:rPr>
              <w:t>ze objętym</w:t>
            </w:r>
            <w:r w:rsidRPr="0042215D">
              <w:rPr>
                <w:rFonts w:ascii="Times New Roman" w:eastAsia="Univers-PL" w:hAnsi="Times New Roman"/>
                <w:i/>
                <w:iCs/>
              </w:rPr>
              <w:t xml:space="preserve"> lokalną strategią rozwoju realizowaną przez LGD </w:t>
            </w:r>
            <w:r w:rsidR="001F4687">
              <w:rPr>
                <w:rFonts w:ascii="Times New Roman" w:eastAsia="Univers-PL" w:hAnsi="Times New Roman"/>
                <w:i/>
                <w:iCs/>
              </w:rPr>
              <w:br/>
            </w:r>
            <w:r w:rsidRPr="0042215D">
              <w:rPr>
                <w:rFonts w:ascii="Times New Roman" w:eastAsia="Univers-PL" w:hAnsi="Times New Roman"/>
                <w:i/>
                <w:iCs/>
              </w:rPr>
              <w:t xml:space="preserve">„Z Nami Warto” – </w:t>
            </w:r>
            <w:r w:rsidR="0060432F">
              <w:rPr>
                <w:rFonts w:ascii="Times New Roman" w:eastAsia="Univers-PL" w:hAnsi="Times New Roman"/>
                <w:i/>
                <w:iCs/>
              </w:rPr>
              <w:t>2</w:t>
            </w:r>
            <w:r w:rsidRPr="00F20B84">
              <w:rPr>
                <w:rFonts w:ascii="Times New Roman" w:eastAsia="Univers-PL" w:hAnsi="Times New Roman"/>
                <w:b/>
                <w:i/>
                <w:iCs/>
              </w:rPr>
              <w:t xml:space="preserve"> pkt.</w:t>
            </w:r>
          </w:p>
          <w:p w:rsidR="0042215D" w:rsidRPr="00293363" w:rsidRDefault="0042215D" w:rsidP="001F4687">
            <w:pPr>
              <w:numPr>
                <w:ilvl w:val="0"/>
                <w:numId w:val="30"/>
              </w:numPr>
              <w:spacing w:before="40" w:after="40"/>
              <w:ind w:left="34"/>
              <w:jc w:val="both"/>
              <w:rPr>
                <w:rFonts w:ascii="Times New Roman" w:eastAsia="Univers-PL" w:hAnsi="Times New Roman"/>
                <w:i/>
                <w:iCs/>
              </w:rPr>
            </w:pPr>
            <w:r w:rsidRPr="0042215D">
              <w:rPr>
                <w:rFonts w:ascii="Times New Roman" w:eastAsia="Univers-PL" w:hAnsi="Times New Roman"/>
                <w:i/>
                <w:iCs/>
              </w:rPr>
              <w:t xml:space="preserve">- jeżeli wnioskodawca nie </w:t>
            </w:r>
            <w:r w:rsidR="001F4687">
              <w:rPr>
                <w:rFonts w:ascii="Times New Roman" w:eastAsia="Univers-PL" w:hAnsi="Times New Roman"/>
                <w:i/>
                <w:iCs/>
              </w:rPr>
              <w:t xml:space="preserve">ma głównego miejsca wykonywania działalności na obszarze  LGD „Z Nami Warto” </w:t>
            </w:r>
            <w:r w:rsidRPr="0042215D">
              <w:rPr>
                <w:rFonts w:ascii="Times New Roman" w:eastAsia="Univers-PL" w:hAnsi="Times New Roman"/>
                <w:i/>
                <w:iCs/>
              </w:rPr>
              <w:t xml:space="preserve">– </w:t>
            </w:r>
            <w:r w:rsidRPr="00F20B84">
              <w:rPr>
                <w:rFonts w:ascii="Times New Roman" w:eastAsia="Univers-PL" w:hAnsi="Times New Roman"/>
                <w:b/>
                <w:i/>
                <w:iCs/>
              </w:rPr>
              <w:t>0 pkt.</w:t>
            </w:r>
          </w:p>
        </w:tc>
        <w:tc>
          <w:tcPr>
            <w:tcW w:w="1276" w:type="dxa"/>
            <w:shd w:val="clear" w:color="auto" w:fill="FFFF00"/>
          </w:tcPr>
          <w:p w:rsidR="0042215D" w:rsidRPr="00B31618" w:rsidRDefault="0042215D">
            <w:pPr>
              <w:rPr>
                <w:rFonts w:ascii="Times New Roman" w:hAnsi="Times New Roman" w:cs="Times New Roman"/>
              </w:rPr>
            </w:pPr>
          </w:p>
        </w:tc>
      </w:tr>
      <w:tr w:rsidR="00DE1E77" w:rsidTr="00B47189">
        <w:trPr>
          <w:trHeight w:val="567"/>
        </w:trPr>
        <w:tc>
          <w:tcPr>
            <w:tcW w:w="8897" w:type="dxa"/>
            <w:gridSpan w:val="3"/>
            <w:shd w:val="solid" w:color="FFFFFF" w:themeColor="background1" w:fill="auto"/>
            <w:vAlign w:val="center"/>
          </w:tcPr>
          <w:p w:rsidR="00DE1E77" w:rsidRPr="00DE1E77" w:rsidRDefault="00DE1E77" w:rsidP="00DE1E77">
            <w:pPr>
              <w:ind w:left="175"/>
              <w:rPr>
                <w:rFonts w:ascii="Times New Roman" w:eastAsia="Times New Roman" w:hAnsi="Times New Roman"/>
                <w:b/>
              </w:rPr>
            </w:pPr>
            <w:r w:rsidRPr="00DE1E77">
              <w:rPr>
                <w:rFonts w:ascii="Times New Roman" w:eastAsia="Times New Roman" w:hAnsi="Times New Roman"/>
                <w:b/>
              </w:rPr>
              <w:t>S U M A    P U N K T Ó W</w:t>
            </w:r>
          </w:p>
        </w:tc>
        <w:tc>
          <w:tcPr>
            <w:tcW w:w="1276" w:type="dxa"/>
            <w:shd w:val="solid" w:color="FFFFFF" w:themeColor="background1" w:fill="auto"/>
          </w:tcPr>
          <w:p w:rsidR="00DE1E77" w:rsidRPr="00B31618" w:rsidRDefault="00DE1E77">
            <w:pPr>
              <w:rPr>
                <w:rFonts w:ascii="Times New Roman" w:hAnsi="Times New Roman" w:cs="Times New Roman"/>
              </w:rPr>
            </w:pPr>
          </w:p>
        </w:tc>
      </w:tr>
    </w:tbl>
    <w:p w:rsidR="00E36ABF" w:rsidRDefault="002B5A2C"/>
    <w:p w:rsidR="0096412A" w:rsidRPr="0045250F" w:rsidRDefault="0096412A" w:rsidP="0096412A">
      <w:pPr>
        <w:suppressAutoHyphens/>
        <w:spacing w:after="140" w:line="288" w:lineRule="auto"/>
        <w:jc w:val="both"/>
        <w:rPr>
          <w:rFonts w:ascii="Times New Roman" w:eastAsia="Droid Sans Fallback" w:hAnsi="Times New Roman" w:cs="Times New Roman"/>
          <w:b/>
          <w:kern w:val="1"/>
          <w:lang w:eastAsia="zh-CN" w:bidi="hi-IN"/>
        </w:rPr>
      </w:pPr>
      <w:r w:rsidRPr="0045250F">
        <w:rPr>
          <w:rFonts w:ascii="Times New Roman" w:eastAsia="Droid Sans Fallback" w:hAnsi="Times New Roman" w:cs="Times New Roman"/>
          <w:b/>
          <w:kern w:val="1"/>
          <w:lang w:eastAsia="zh-CN" w:bidi="hi-IN"/>
        </w:rPr>
        <w:t>Instrukcja wypełnienia karty oceny zgodności operacji z lokalnymi kryteriami wyboru:</w:t>
      </w:r>
    </w:p>
    <w:p w:rsidR="0096412A" w:rsidRDefault="0096412A" w:rsidP="0045250F">
      <w:pPr>
        <w:jc w:val="both"/>
        <w:rPr>
          <w:rFonts w:ascii="Times New Roman" w:hAnsi="Times New Roman" w:cs="Times New Roman"/>
        </w:rPr>
      </w:pPr>
      <w:r w:rsidRPr="0045250F">
        <w:rPr>
          <w:rFonts w:ascii="Times New Roman" w:hAnsi="Times New Roman" w:cs="Times New Roman"/>
        </w:rPr>
        <w:t xml:space="preserve">Po zapoznaniu się z wnioskiem należy przystąpić do wypełniania karty oceny operacji według lokalnych kryteriów oceny, przez przyznawanie punktów wg kryteriów ustalonych w karcie i wpisywaniu ich w kolumnie „Przyznana ocena”. Następnie należy podsumować punkty i wpisać w wierszu „suma punktów”. Obowiązkowo należy wpisać swoje imię i nazwisko oraz złożyć podpis. </w:t>
      </w:r>
    </w:p>
    <w:p w:rsidR="00B47189" w:rsidRPr="0045250F" w:rsidRDefault="00B47189" w:rsidP="0045250F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150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2835"/>
        <w:gridCol w:w="6814"/>
      </w:tblGrid>
      <w:tr w:rsidR="0096412A" w:rsidRPr="0045250F" w:rsidTr="00A133B4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412A" w:rsidRPr="0045250F" w:rsidRDefault="0096412A" w:rsidP="00A133B4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i/>
                <w:color w:val="D3D3D3"/>
                <w:kern w:val="1"/>
                <w:lang w:eastAsia="zh-CN" w:bidi="hi-IN"/>
              </w:rPr>
            </w:pPr>
            <w:r w:rsidRPr="0045250F"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  <w:t>Imię i nazwisko:</w:t>
            </w:r>
          </w:p>
        </w:tc>
        <w:tc>
          <w:tcPr>
            <w:tcW w:w="6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412A" w:rsidRPr="0045250F" w:rsidRDefault="0096412A" w:rsidP="00A133B4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</w:pPr>
            <w:r w:rsidRPr="0045250F">
              <w:rPr>
                <w:rFonts w:ascii="Times New Roman" w:eastAsia="Droid Sans Fallback" w:hAnsi="Times New Roman" w:cs="Times New Roman"/>
                <w:i/>
                <w:color w:val="D3D3D3"/>
                <w:kern w:val="1"/>
                <w:lang w:eastAsia="zh-CN" w:bidi="hi-IN"/>
              </w:rPr>
              <w:t>Imię i nazwisko generowane automatycznie</w:t>
            </w:r>
          </w:p>
        </w:tc>
      </w:tr>
      <w:tr w:rsidR="0096412A" w:rsidRPr="0045250F" w:rsidTr="00A133B4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412A" w:rsidRPr="0045250F" w:rsidRDefault="0096412A" w:rsidP="00A133B4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i/>
                <w:color w:val="D3D3D3"/>
                <w:kern w:val="1"/>
                <w:lang w:eastAsia="zh-CN" w:bidi="hi-IN"/>
              </w:rPr>
            </w:pPr>
            <w:r w:rsidRPr="0045250F"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  <w:t>Funkcja:</w:t>
            </w:r>
          </w:p>
        </w:tc>
        <w:tc>
          <w:tcPr>
            <w:tcW w:w="6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412A" w:rsidRPr="0045250F" w:rsidRDefault="0096412A" w:rsidP="00A133B4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</w:pPr>
            <w:r w:rsidRPr="0045250F">
              <w:rPr>
                <w:rFonts w:ascii="Times New Roman" w:eastAsia="Droid Sans Fallback" w:hAnsi="Times New Roman" w:cs="Times New Roman"/>
                <w:i/>
                <w:color w:val="D3D3D3"/>
                <w:kern w:val="1"/>
                <w:lang w:eastAsia="zh-CN" w:bidi="hi-IN"/>
              </w:rPr>
              <w:t>Funkcja generowana automatycznie</w:t>
            </w:r>
          </w:p>
        </w:tc>
      </w:tr>
      <w:tr w:rsidR="0096412A" w:rsidRPr="0045250F" w:rsidTr="00A133B4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412A" w:rsidRPr="0045250F" w:rsidRDefault="0096412A" w:rsidP="00A133B4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</w:pPr>
            <w:r w:rsidRPr="0045250F"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  <w:t>Podpis:</w:t>
            </w:r>
          </w:p>
        </w:tc>
        <w:tc>
          <w:tcPr>
            <w:tcW w:w="6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412A" w:rsidRPr="0045250F" w:rsidRDefault="0096412A" w:rsidP="00A133B4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</w:pPr>
          </w:p>
        </w:tc>
      </w:tr>
      <w:tr w:rsidR="0096412A" w:rsidRPr="0045250F" w:rsidTr="00A133B4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412A" w:rsidRPr="0045250F" w:rsidRDefault="0096412A" w:rsidP="00A133B4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i/>
                <w:color w:val="D3D3D3"/>
                <w:kern w:val="1"/>
                <w:lang w:eastAsia="zh-CN" w:bidi="hi-IN"/>
              </w:rPr>
            </w:pPr>
            <w:r w:rsidRPr="0045250F"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  <w:t>Data:</w:t>
            </w:r>
          </w:p>
        </w:tc>
        <w:tc>
          <w:tcPr>
            <w:tcW w:w="6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412A" w:rsidRPr="0045250F" w:rsidRDefault="0096412A" w:rsidP="00A133B4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</w:pPr>
            <w:r w:rsidRPr="0045250F">
              <w:rPr>
                <w:rFonts w:ascii="Times New Roman" w:eastAsia="Droid Sans Fallback" w:hAnsi="Times New Roman" w:cs="Times New Roman"/>
                <w:i/>
                <w:color w:val="D3D3D3"/>
                <w:kern w:val="1"/>
                <w:lang w:eastAsia="zh-CN" w:bidi="hi-IN"/>
              </w:rPr>
              <w:t>Data generowana automatycznie</w:t>
            </w:r>
          </w:p>
        </w:tc>
      </w:tr>
    </w:tbl>
    <w:p w:rsidR="00150375" w:rsidRDefault="00150375"/>
    <w:sectPr w:rsidR="00150375" w:rsidSect="00D030DD">
      <w:head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A2C" w:rsidRDefault="002B5A2C" w:rsidP="00150375">
      <w:pPr>
        <w:spacing w:after="0" w:line="240" w:lineRule="auto"/>
      </w:pPr>
      <w:r>
        <w:separator/>
      </w:r>
    </w:p>
  </w:endnote>
  <w:endnote w:type="continuationSeparator" w:id="0">
    <w:p w:rsidR="002B5A2C" w:rsidRDefault="002B5A2C" w:rsidP="0015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Univers-PL">
    <w:altName w:val="Arial Unicode MS"/>
    <w:charset w:val="80"/>
    <w:family w:val="swiss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A2C" w:rsidRDefault="002B5A2C" w:rsidP="00150375">
      <w:pPr>
        <w:spacing w:after="0" w:line="240" w:lineRule="auto"/>
      </w:pPr>
      <w:r>
        <w:separator/>
      </w:r>
    </w:p>
  </w:footnote>
  <w:footnote w:type="continuationSeparator" w:id="0">
    <w:p w:rsidR="002B5A2C" w:rsidRDefault="002B5A2C" w:rsidP="0015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375" w:rsidRDefault="00150375" w:rsidP="00150375">
    <w:pPr>
      <w:pStyle w:val="Nagwek"/>
      <w:jc w:val="center"/>
      <w:rPr>
        <w:noProof/>
      </w:rPr>
    </w:pPr>
    <w:r>
      <w:rPr>
        <w:noProof/>
      </w:rPr>
      <w:drawing>
        <wp:inline distT="0" distB="0" distL="0" distR="0">
          <wp:extent cx="5762625" cy="800100"/>
          <wp:effectExtent l="19050" t="0" r="9525" b="0"/>
          <wp:docPr id="1" name="Obraz 1" descr="papier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firmow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0375" w:rsidRDefault="00150375" w:rsidP="00150375">
    <w:pPr>
      <w:pStyle w:val="Nagwek"/>
      <w:jc w:val="center"/>
      <w:rPr>
        <w:rFonts w:ascii="Century Gothic" w:hAnsi="Century Gothic"/>
        <w:sz w:val="18"/>
        <w:szCs w:val="18"/>
      </w:rPr>
    </w:pPr>
  </w:p>
  <w:p w:rsidR="00150375" w:rsidRPr="003A73E2" w:rsidRDefault="00150375" w:rsidP="00150375">
    <w:pPr>
      <w:pStyle w:val="Nagwek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„</w:t>
    </w:r>
    <w:r w:rsidRPr="003A73E2">
      <w:rPr>
        <w:rFonts w:ascii="Century Gothic" w:hAnsi="Century Gothic"/>
        <w:sz w:val="18"/>
        <w:szCs w:val="18"/>
      </w:rPr>
      <w:t>Europejski Fundusz Rolny  na rzecz Rozwoju Obszarów Wiejskich: Europa inwestująca w obszary wiejskie”</w:t>
    </w:r>
  </w:p>
  <w:p w:rsidR="00150375" w:rsidRDefault="001503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72F"/>
    <w:multiLevelType w:val="hybridMultilevel"/>
    <w:tmpl w:val="A064C2F0"/>
    <w:lvl w:ilvl="0" w:tplc="3DE04BE8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05682170"/>
    <w:multiLevelType w:val="hybridMultilevel"/>
    <w:tmpl w:val="006CABD0"/>
    <w:lvl w:ilvl="0" w:tplc="3DE04BE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8A71F0E"/>
    <w:multiLevelType w:val="hybridMultilevel"/>
    <w:tmpl w:val="39D4CEF0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B5784"/>
    <w:multiLevelType w:val="hybridMultilevel"/>
    <w:tmpl w:val="4DDA1C26"/>
    <w:lvl w:ilvl="0" w:tplc="3DE04BE8">
      <w:start w:val="1"/>
      <w:numFmt w:val="bullet"/>
      <w:lvlText w:val=""/>
      <w:lvlJc w:val="left"/>
      <w:pPr>
        <w:ind w:left="6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10024ACA"/>
    <w:multiLevelType w:val="hybridMultilevel"/>
    <w:tmpl w:val="C6C4CD0A"/>
    <w:lvl w:ilvl="0" w:tplc="3DE04BE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3EF7657"/>
    <w:multiLevelType w:val="hybridMultilevel"/>
    <w:tmpl w:val="5CCC9A7E"/>
    <w:lvl w:ilvl="0" w:tplc="3DE04BE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5C26052"/>
    <w:multiLevelType w:val="hybridMultilevel"/>
    <w:tmpl w:val="0B4CD530"/>
    <w:lvl w:ilvl="0" w:tplc="3DE04BE8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>
    <w:nsid w:val="1F6650FB"/>
    <w:multiLevelType w:val="hybridMultilevel"/>
    <w:tmpl w:val="CFBE39F0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4339D"/>
    <w:multiLevelType w:val="hybridMultilevel"/>
    <w:tmpl w:val="879E30E4"/>
    <w:lvl w:ilvl="0" w:tplc="3DE04BE8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>
    <w:nsid w:val="2A123840"/>
    <w:multiLevelType w:val="hybridMultilevel"/>
    <w:tmpl w:val="628E7594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F1F56"/>
    <w:multiLevelType w:val="hybridMultilevel"/>
    <w:tmpl w:val="DC60EAE6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57960"/>
    <w:multiLevelType w:val="hybridMultilevel"/>
    <w:tmpl w:val="5588B97C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FC1278"/>
    <w:multiLevelType w:val="hybridMultilevel"/>
    <w:tmpl w:val="5D8C629C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35A5E"/>
    <w:multiLevelType w:val="hybridMultilevel"/>
    <w:tmpl w:val="FE943886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D31C1E"/>
    <w:multiLevelType w:val="hybridMultilevel"/>
    <w:tmpl w:val="E370E8D8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E13BA0"/>
    <w:multiLevelType w:val="hybridMultilevel"/>
    <w:tmpl w:val="77AC7E3C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1B5CF2"/>
    <w:multiLevelType w:val="hybridMultilevel"/>
    <w:tmpl w:val="14DA58C0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6B15E0"/>
    <w:multiLevelType w:val="hybridMultilevel"/>
    <w:tmpl w:val="EC90CF16"/>
    <w:lvl w:ilvl="0" w:tplc="3DE04BE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E42429D"/>
    <w:multiLevelType w:val="hybridMultilevel"/>
    <w:tmpl w:val="63D0A0F8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5C084B"/>
    <w:multiLevelType w:val="hybridMultilevel"/>
    <w:tmpl w:val="C01A57F0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6D4131"/>
    <w:multiLevelType w:val="hybridMultilevel"/>
    <w:tmpl w:val="87287FEA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B41386"/>
    <w:multiLevelType w:val="hybridMultilevel"/>
    <w:tmpl w:val="6C742FCC"/>
    <w:lvl w:ilvl="0" w:tplc="3DE04BE8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2">
    <w:nsid w:val="65BD4906"/>
    <w:multiLevelType w:val="hybridMultilevel"/>
    <w:tmpl w:val="54EA218A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2B4AEB"/>
    <w:multiLevelType w:val="hybridMultilevel"/>
    <w:tmpl w:val="C338CC78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C203DF"/>
    <w:multiLevelType w:val="hybridMultilevel"/>
    <w:tmpl w:val="149E2E9C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E770E8"/>
    <w:multiLevelType w:val="hybridMultilevel"/>
    <w:tmpl w:val="AA46BCD0"/>
    <w:lvl w:ilvl="0" w:tplc="3DE04BE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6CBA792A"/>
    <w:multiLevelType w:val="hybridMultilevel"/>
    <w:tmpl w:val="254084E2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0C0059"/>
    <w:multiLevelType w:val="hybridMultilevel"/>
    <w:tmpl w:val="16FC440A"/>
    <w:lvl w:ilvl="0" w:tplc="3DE04BE8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8">
    <w:nsid w:val="78F64907"/>
    <w:multiLevelType w:val="hybridMultilevel"/>
    <w:tmpl w:val="D00E2B96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351DFF"/>
    <w:multiLevelType w:val="hybridMultilevel"/>
    <w:tmpl w:val="D2D488D4"/>
    <w:lvl w:ilvl="0" w:tplc="3DE04BE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18"/>
  </w:num>
  <w:num w:numId="5">
    <w:abstractNumId w:val="29"/>
  </w:num>
  <w:num w:numId="6">
    <w:abstractNumId w:val="24"/>
  </w:num>
  <w:num w:numId="7">
    <w:abstractNumId w:val="19"/>
  </w:num>
  <w:num w:numId="8">
    <w:abstractNumId w:val="20"/>
  </w:num>
  <w:num w:numId="9">
    <w:abstractNumId w:val="0"/>
  </w:num>
  <w:num w:numId="10">
    <w:abstractNumId w:val="5"/>
  </w:num>
  <w:num w:numId="11">
    <w:abstractNumId w:val="8"/>
  </w:num>
  <w:num w:numId="12">
    <w:abstractNumId w:val="13"/>
  </w:num>
  <w:num w:numId="13">
    <w:abstractNumId w:val="2"/>
  </w:num>
  <w:num w:numId="14">
    <w:abstractNumId w:val="26"/>
  </w:num>
  <w:num w:numId="15">
    <w:abstractNumId w:val="25"/>
  </w:num>
  <w:num w:numId="16">
    <w:abstractNumId w:val="23"/>
  </w:num>
  <w:num w:numId="17">
    <w:abstractNumId w:val="7"/>
  </w:num>
  <w:num w:numId="18">
    <w:abstractNumId w:val="3"/>
  </w:num>
  <w:num w:numId="19">
    <w:abstractNumId w:val="27"/>
  </w:num>
  <w:num w:numId="20">
    <w:abstractNumId w:val="10"/>
  </w:num>
  <w:num w:numId="21">
    <w:abstractNumId w:val="21"/>
  </w:num>
  <w:num w:numId="22">
    <w:abstractNumId w:val="9"/>
  </w:num>
  <w:num w:numId="23">
    <w:abstractNumId w:val="22"/>
  </w:num>
  <w:num w:numId="24">
    <w:abstractNumId w:val="28"/>
  </w:num>
  <w:num w:numId="25">
    <w:abstractNumId w:val="16"/>
  </w:num>
  <w:num w:numId="26">
    <w:abstractNumId w:val="15"/>
  </w:num>
  <w:num w:numId="27">
    <w:abstractNumId w:val="1"/>
  </w:num>
  <w:num w:numId="28">
    <w:abstractNumId w:val="6"/>
  </w:num>
  <w:num w:numId="29">
    <w:abstractNumId w:val="1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75"/>
    <w:rsid w:val="00005FEB"/>
    <w:rsid w:val="000A5104"/>
    <w:rsid w:val="000D754F"/>
    <w:rsid w:val="00150375"/>
    <w:rsid w:val="0015578A"/>
    <w:rsid w:val="00157AC6"/>
    <w:rsid w:val="001F2AF4"/>
    <w:rsid w:val="001F4687"/>
    <w:rsid w:val="00281921"/>
    <w:rsid w:val="00293363"/>
    <w:rsid w:val="002B49C9"/>
    <w:rsid w:val="002B5A2C"/>
    <w:rsid w:val="00357DD9"/>
    <w:rsid w:val="00397DE9"/>
    <w:rsid w:val="0042215D"/>
    <w:rsid w:val="0045250F"/>
    <w:rsid w:val="005548B1"/>
    <w:rsid w:val="005F52AB"/>
    <w:rsid w:val="005F720B"/>
    <w:rsid w:val="0060432F"/>
    <w:rsid w:val="00613700"/>
    <w:rsid w:val="00653705"/>
    <w:rsid w:val="00686FCA"/>
    <w:rsid w:val="00721CBF"/>
    <w:rsid w:val="00771C00"/>
    <w:rsid w:val="007879B4"/>
    <w:rsid w:val="007E3FBA"/>
    <w:rsid w:val="008B063D"/>
    <w:rsid w:val="008F766B"/>
    <w:rsid w:val="00922470"/>
    <w:rsid w:val="0096412A"/>
    <w:rsid w:val="009A0E0D"/>
    <w:rsid w:val="009C4A0C"/>
    <w:rsid w:val="00AF5C19"/>
    <w:rsid w:val="00B30141"/>
    <w:rsid w:val="00B31618"/>
    <w:rsid w:val="00B47189"/>
    <w:rsid w:val="00BA04DB"/>
    <w:rsid w:val="00C07006"/>
    <w:rsid w:val="00CD6B88"/>
    <w:rsid w:val="00D030DD"/>
    <w:rsid w:val="00D76A15"/>
    <w:rsid w:val="00DE1E77"/>
    <w:rsid w:val="00E43B9D"/>
    <w:rsid w:val="00E91448"/>
    <w:rsid w:val="00F20B84"/>
    <w:rsid w:val="00FD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0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375"/>
  </w:style>
  <w:style w:type="paragraph" w:styleId="Stopka">
    <w:name w:val="footer"/>
    <w:basedOn w:val="Normalny"/>
    <w:link w:val="StopkaZnak"/>
    <w:uiPriority w:val="99"/>
    <w:semiHidden/>
    <w:unhideWhenUsed/>
    <w:rsid w:val="00150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0375"/>
  </w:style>
  <w:style w:type="paragraph" w:styleId="Tekstdymka">
    <w:name w:val="Balloon Text"/>
    <w:basedOn w:val="Normalny"/>
    <w:link w:val="TekstdymkaZnak"/>
    <w:uiPriority w:val="99"/>
    <w:semiHidden/>
    <w:unhideWhenUsed/>
    <w:rsid w:val="0015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37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50375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150375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B316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5548B1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0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375"/>
  </w:style>
  <w:style w:type="paragraph" w:styleId="Stopka">
    <w:name w:val="footer"/>
    <w:basedOn w:val="Normalny"/>
    <w:link w:val="StopkaZnak"/>
    <w:uiPriority w:val="99"/>
    <w:semiHidden/>
    <w:unhideWhenUsed/>
    <w:rsid w:val="00150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0375"/>
  </w:style>
  <w:style w:type="paragraph" w:styleId="Tekstdymka">
    <w:name w:val="Balloon Text"/>
    <w:basedOn w:val="Normalny"/>
    <w:link w:val="TekstdymkaZnak"/>
    <w:uiPriority w:val="99"/>
    <w:semiHidden/>
    <w:unhideWhenUsed/>
    <w:rsid w:val="0015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37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50375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150375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B316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5548B1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5B734-BBC1-4743-A6BD-26C2DFA8B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Zaścianek</dc:creator>
  <cp:lastModifiedBy>user</cp:lastModifiedBy>
  <cp:revision>3</cp:revision>
  <cp:lastPrinted>2015-12-29T10:49:00Z</cp:lastPrinted>
  <dcterms:created xsi:type="dcterms:W3CDTF">2016-05-30T06:15:00Z</dcterms:created>
  <dcterms:modified xsi:type="dcterms:W3CDTF">2016-06-01T06:45:00Z</dcterms:modified>
</cp:coreProperties>
</file>